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92" w:rsidRPr="00E9577E" w:rsidRDefault="00CA6A40" w:rsidP="00D95D92">
      <w:pPr>
        <w:ind w:right="-1"/>
        <w:rPr>
          <w:sz w:val="28"/>
          <w:szCs w:val="28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5pt;margin-top:-21.6pt;width:51.65pt;height:57.65pt;z-index:251659264;mso-wrap-distance-left:9.05pt;mso-wrap-distance-right:9.05pt" filled="t">
            <v:fill color2="black"/>
            <v:imagedata r:id="rId8" o:title=""/>
            <w10:wrap type="square" side="right"/>
          </v:shape>
          <o:OLEObject Type="Embed" ProgID="PBrush" ShapeID="_x0000_s1026" DrawAspect="Content" ObjectID="_1809517873" r:id="rId9"/>
        </w:pict>
      </w:r>
      <w:r w:rsidR="00D95D92">
        <w:rPr>
          <w:b/>
          <w:sz w:val="28"/>
          <w:szCs w:val="28"/>
        </w:rPr>
        <w:t xml:space="preserve">    </w:t>
      </w:r>
      <w:r w:rsidR="00D95D92">
        <w:br/>
      </w:r>
    </w:p>
    <w:p w:rsidR="00D95D92" w:rsidRPr="009A566D" w:rsidRDefault="00D95D92" w:rsidP="00D95D92">
      <w:pPr>
        <w:pStyle w:val="8"/>
        <w:tabs>
          <w:tab w:val="left" w:pos="0"/>
        </w:tabs>
        <w:rPr>
          <w:sz w:val="24"/>
        </w:rPr>
      </w:pPr>
    </w:p>
    <w:p w:rsidR="00D95D92" w:rsidRDefault="00D95D92" w:rsidP="00D95D92">
      <w:pPr>
        <w:pStyle w:val="8"/>
        <w:tabs>
          <w:tab w:val="left" w:pos="0"/>
        </w:tabs>
        <w:rPr>
          <w:sz w:val="30"/>
          <w:szCs w:val="30"/>
        </w:rPr>
      </w:pPr>
      <w:r>
        <w:rPr>
          <w:sz w:val="30"/>
          <w:szCs w:val="30"/>
        </w:rPr>
        <w:t>ГОРОДСКАЯ  ДУМА  ГОРОДА  ДИМИТРОВГРАДА</w:t>
      </w:r>
    </w:p>
    <w:p w:rsidR="00D95D92" w:rsidRDefault="00D95D92" w:rsidP="00D95D92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Ульяновской области</w:t>
      </w:r>
    </w:p>
    <w:p w:rsidR="00D95D92" w:rsidRDefault="00D95D92" w:rsidP="00D95D92">
      <w:pPr>
        <w:jc w:val="center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4CBF0E" wp14:editId="354A66DC">
                <wp:simplePos x="0" y="0"/>
                <wp:positionH relativeFrom="column">
                  <wp:posOffset>955675</wp:posOffset>
                </wp:positionH>
                <wp:positionV relativeFrom="paragraph">
                  <wp:posOffset>9787255</wp:posOffset>
                </wp:positionV>
                <wp:extent cx="6972300" cy="457200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D92" w:rsidRPr="00C05376" w:rsidRDefault="00D95D92" w:rsidP="00D95D92">
                            <w:r>
                              <w:t>Заместитель н</w:t>
                            </w:r>
                            <w:r w:rsidRPr="00C05376">
                              <w:t>ачальник</w:t>
                            </w:r>
                            <w:r>
                              <w:t>а</w:t>
                            </w:r>
                            <w:r w:rsidRPr="00C05376">
                              <w:t xml:space="preserve"> правового отдела </w:t>
                            </w:r>
                          </w:p>
                          <w:p w:rsidR="00D95D92" w:rsidRDefault="00D95D92" w:rsidP="00D95D92">
                            <w:r w:rsidRPr="00C05376">
                              <w:t>аппарата Городской Думы</w:t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>
                              <w:tab/>
                            </w:r>
                            <w:r w:rsidRPr="00C05376">
                              <w:tab/>
                            </w:r>
                            <w:r>
                              <w:t xml:space="preserve">           </w:t>
                            </w:r>
                            <w:proofErr w:type="spellStart"/>
                            <w:r>
                              <w:t>Д.Л.Харлова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left:0;text-align:left;margin-left:75.25pt;margin-top:770.65pt;width:549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" filled="f" stroked="f">
                <v:textbox>
                  <w:txbxContent>
                    <w:p w:rsidR="00D95D92" w:rsidRPr="00C05376" w:rsidRDefault="00D95D92" w:rsidP="00D95D92">
                      <w:r>
                        <w:t>Заместитель н</w:t>
                      </w:r>
                      <w:r w:rsidRPr="00C05376">
                        <w:t>ачальник</w:t>
                      </w:r>
                      <w:r>
                        <w:t>а</w:t>
                      </w:r>
                      <w:r w:rsidRPr="00C05376">
                        <w:t xml:space="preserve"> правового отдела </w:t>
                      </w:r>
                    </w:p>
                    <w:p w:rsidR="00D95D92" w:rsidRDefault="00D95D92" w:rsidP="00D95D92">
                      <w:r w:rsidRPr="00C05376">
                        <w:t>аппарата Городской Думы</w:t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>
                        <w:tab/>
                      </w:r>
                      <w:r w:rsidRPr="00C05376">
                        <w:tab/>
                      </w:r>
                      <w:r>
                        <w:t xml:space="preserve">           </w:t>
                      </w:r>
                      <w:proofErr w:type="spellStart"/>
                      <w:r>
                        <w:t>Д.Л.Харлова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D95D92" w:rsidRDefault="00D95D92" w:rsidP="00D95D92">
      <w:pPr>
        <w:pStyle w:val="7"/>
        <w:tabs>
          <w:tab w:val="left" w:pos="0"/>
        </w:tabs>
        <w:rPr>
          <w:sz w:val="34"/>
          <w:szCs w:val="34"/>
        </w:rPr>
      </w:pPr>
      <w:proofErr w:type="gramStart"/>
      <w:r>
        <w:rPr>
          <w:sz w:val="34"/>
          <w:szCs w:val="34"/>
        </w:rPr>
        <w:t>Р</w:t>
      </w:r>
      <w:proofErr w:type="gramEnd"/>
      <w:r>
        <w:rPr>
          <w:sz w:val="34"/>
          <w:szCs w:val="34"/>
        </w:rPr>
        <w:t xml:space="preserve"> Е Ш Е Н И Е</w:t>
      </w:r>
    </w:p>
    <w:p w:rsidR="00D95D92" w:rsidRDefault="00D95D92" w:rsidP="00D95D92">
      <w:pPr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</w:t>
      </w:r>
      <w:proofErr w:type="gramStart"/>
      <w:r>
        <w:rPr>
          <w:bCs/>
          <w:sz w:val="26"/>
          <w:szCs w:val="26"/>
        </w:rPr>
        <w:t>.Д</w:t>
      </w:r>
      <w:proofErr w:type="gramEnd"/>
      <w:r>
        <w:rPr>
          <w:bCs/>
          <w:sz w:val="26"/>
          <w:szCs w:val="26"/>
        </w:rPr>
        <w:t>имитровград</w:t>
      </w:r>
      <w:proofErr w:type="spellEnd"/>
    </w:p>
    <w:p w:rsidR="00D95D92" w:rsidRPr="009A566D" w:rsidRDefault="00D95D92" w:rsidP="00D95D92">
      <w:pPr>
        <w:jc w:val="center"/>
        <w:rPr>
          <w:sz w:val="22"/>
          <w:szCs w:val="22"/>
        </w:rPr>
      </w:pPr>
    </w:p>
    <w:p w:rsidR="00D95D92" w:rsidRPr="009A566D" w:rsidRDefault="00D95D92" w:rsidP="00D95D92">
      <w:pPr>
        <w:jc w:val="center"/>
        <w:rPr>
          <w:sz w:val="22"/>
          <w:szCs w:val="22"/>
        </w:rPr>
      </w:pPr>
    </w:p>
    <w:p w:rsidR="00D95D92" w:rsidRDefault="00D95D92" w:rsidP="00D95D92">
      <w:pPr>
        <w:jc w:val="both"/>
        <w:rPr>
          <w:rFonts w:ascii="Times New Roman CYR" w:hAnsi="Times New Roman CYR"/>
          <w:sz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419EA36" wp14:editId="313AE3A6">
                <wp:simplePos x="0" y="0"/>
                <wp:positionH relativeFrom="column">
                  <wp:posOffset>396240</wp:posOffset>
                </wp:positionH>
                <wp:positionV relativeFrom="paragraph">
                  <wp:posOffset>8586470</wp:posOffset>
                </wp:positionV>
                <wp:extent cx="6972300" cy="45720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D92" w:rsidRDefault="00D95D92" w:rsidP="00D95D92">
                            <w:r>
                              <w:t xml:space="preserve">Начальник правового отдела </w:t>
                            </w:r>
                          </w:p>
                          <w:p w:rsidR="00D95D92" w:rsidRDefault="00D95D92" w:rsidP="00D95D92">
                            <w:r>
                              <w:t>аппарата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Р.В.Афандеев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31.2pt;margin-top:676.1pt;width:549pt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" filled="f" stroked="f">
                <v:textbox>
                  <w:txbxContent>
                    <w:p w:rsidR="00D95D92" w:rsidRDefault="00D95D92" w:rsidP="00D95D92">
                      <w:r>
                        <w:t xml:space="preserve">Начальник правового отдела </w:t>
                      </w:r>
                    </w:p>
                    <w:p w:rsidR="00D95D92" w:rsidRDefault="00D95D92" w:rsidP="00D95D92">
                      <w:r>
                        <w:t>аппарата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Р.В.Афандеев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B3C1C77" wp14:editId="0C1CCDD0">
                <wp:simplePos x="0" y="0"/>
                <wp:positionH relativeFrom="column">
                  <wp:posOffset>396240</wp:posOffset>
                </wp:positionH>
                <wp:positionV relativeFrom="paragraph">
                  <wp:posOffset>8586470</wp:posOffset>
                </wp:positionV>
                <wp:extent cx="6972300" cy="45720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D92" w:rsidRDefault="00D95D92" w:rsidP="00D95D92">
                            <w:r>
                              <w:t xml:space="preserve">Начальник правового отдела </w:t>
                            </w:r>
                          </w:p>
                          <w:p w:rsidR="00D95D92" w:rsidRDefault="00D95D92" w:rsidP="00D95D92">
                            <w:r>
                              <w:t>аппарата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Р.В.Афандеев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31.2pt;margin-top:676.1pt;width:549pt;height:3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" filled="f" stroked="f">
                <v:textbox>
                  <w:txbxContent>
                    <w:p w:rsidR="00D95D92" w:rsidRDefault="00D95D92" w:rsidP="00D95D92">
                      <w:r>
                        <w:t xml:space="preserve">Начальник правового отдела </w:t>
                      </w:r>
                    </w:p>
                    <w:p w:rsidR="00D95D92" w:rsidRDefault="00D95D92" w:rsidP="00D95D92">
                      <w:r>
                        <w:t>аппарата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Р.В.Афандеев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04A1A" wp14:editId="33F7A15C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61F10" wp14:editId="26127E15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BBA3B" wp14:editId="5BA431AA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12247E" wp14:editId="640ED887">
                <wp:simplePos x="0" y="0"/>
                <wp:positionH relativeFrom="column">
                  <wp:posOffset>42545</wp:posOffset>
                </wp:positionH>
                <wp:positionV relativeFrom="paragraph">
                  <wp:posOffset>143510</wp:posOffset>
                </wp:positionV>
                <wp:extent cx="635" cy="635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1.3pt" to="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959C52" wp14:editId="0E9AB123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" stroked="f"/>
            </w:pict>
          </mc:Fallback>
        </mc:AlternateContent>
      </w:r>
      <w:r>
        <w:rPr>
          <w:rFonts w:ascii="Times New Roman CYR" w:hAnsi="Times New Roman CYR"/>
          <w:sz w:val="28"/>
          <w:u w:val="single"/>
        </w:rPr>
        <w:t xml:space="preserve">  29  мая  2025  года  </w:t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  <w:t xml:space="preserve">            </w:t>
      </w:r>
      <w:r>
        <w:rPr>
          <w:rFonts w:ascii="Times New Roman CYR" w:hAnsi="Times New Roman CYR"/>
          <w:sz w:val="28"/>
          <w:u w:val="single"/>
        </w:rPr>
        <w:t xml:space="preserve">  № 30/</w:t>
      </w:r>
      <w:r w:rsidR="00D54CC3">
        <w:rPr>
          <w:rFonts w:ascii="Times New Roman CYR" w:hAnsi="Times New Roman CYR"/>
          <w:sz w:val="28"/>
          <w:u w:val="single"/>
        </w:rPr>
        <w:t>268</w:t>
      </w:r>
      <w:r>
        <w:rPr>
          <w:rFonts w:ascii="Times New Roman CYR" w:hAnsi="Times New Roman CYR"/>
          <w:sz w:val="28"/>
          <w:u w:val="single"/>
        </w:rPr>
        <w:t xml:space="preserve">  </w:t>
      </w:r>
      <w:r>
        <w:rPr>
          <w:rFonts w:ascii="Times New Roman CYR" w:hAnsi="Times New Roman CYR"/>
          <w:sz w:val="2"/>
          <w:szCs w:val="2"/>
          <w:u w:val="single"/>
        </w:rPr>
        <w:t>.</w:t>
      </w:r>
    </w:p>
    <w:p w:rsidR="00D95D92" w:rsidRPr="009A566D" w:rsidRDefault="00D95D92" w:rsidP="00D95D92">
      <w:pPr>
        <w:jc w:val="both"/>
        <w:rPr>
          <w:bCs/>
          <w:sz w:val="22"/>
          <w:szCs w:val="22"/>
        </w:rPr>
      </w:pPr>
    </w:p>
    <w:p w:rsidR="009A566D" w:rsidRPr="009A566D" w:rsidRDefault="009A566D" w:rsidP="00D95D92">
      <w:pPr>
        <w:jc w:val="both"/>
        <w:rPr>
          <w:bCs/>
          <w:sz w:val="22"/>
          <w:szCs w:val="22"/>
        </w:rPr>
      </w:pPr>
    </w:p>
    <w:p w:rsidR="00D95D92" w:rsidRPr="009A566D" w:rsidRDefault="00D95D92" w:rsidP="00D95D92">
      <w:pPr>
        <w:jc w:val="both"/>
        <w:rPr>
          <w:bCs/>
          <w:sz w:val="22"/>
          <w:szCs w:val="22"/>
        </w:rPr>
      </w:pPr>
    </w:p>
    <w:p w:rsidR="00D95D92" w:rsidRPr="00D95D92" w:rsidRDefault="00D95D92" w:rsidP="00D95D92">
      <w:pPr>
        <w:widowControl w:val="0"/>
        <w:suppressAutoHyphens w:val="0"/>
        <w:autoSpaceDE w:val="0"/>
        <w:autoSpaceDN w:val="0"/>
        <w:jc w:val="center"/>
        <w:rPr>
          <w:rFonts w:eastAsia="SimSun"/>
          <w:b/>
          <w:sz w:val="28"/>
          <w:szCs w:val="28"/>
          <w:lang w:eastAsia="ru-RU"/>
        </w:rPr>
      </w:pPr>
      <w:r w:rsidRPr="00D95D92">
        <w:rPr>
          <w:rFonts w:eastAsia="SimSun"/>
          <w:b/>
          <w:sz w:val="28"/>
          <w:szCs w:val="28"/>
          <w:lang w:eastAsia="ru-RU"/>
        </w:rPr>
        <w:t xml:space="preserve">Об утверждении Порядка предоставления бюджетам других муниципальных образований субсидии из бюджета города Димитровграда Ульяновской области в целях </w:t>
      </w:r>
      <w:proofErr w:type="spellStart"/>
      <w:r w:rsidRPr="00D95D92">
        <w:rPr>
          <w:rFonts w:eastAsia="SimSun"/>
          <w:b/>
          <w:sz w:val="28"/>
          <w:szCs w:val="28"/>
          <w:lang w:eastAsia="ru-RU"/>
        </w:rPr>
        <w:t>софинансирования</w:t>
      </w:r>
      <w:proofErr w:type="spellEnd"/>
      <w:r w:rsidRPr="00D95D92">
        <w:rPr>
          <w:rFonts w:eastAsia="SimSun"/>
          <w:b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 </w:t>
      </w:r>
    </w:p>
    <w:p w:rsidR="00D95D92" w:rsidRPr="009A566D" w:rsidRDefault="00D95D92" w:rsidP="00D95D9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95D92" w:rsidRPr="009A566D" w:rsidRDefault="00D95D92" w:rsidP="00D95D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5D92" w:rsidRDefault="00D95D92" w:rsidP="009A566D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142.3 Бюджетного кодекса Российской Федерации, постановлением Правительства Российской Федерации </w:t>
      </w:r>
      <w:r w:rsidR="009A566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от 06.02.2023 №</w:t>
      </w:r>
      <w:r w:rsidR="009A5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167 «Об утверждении общих требований к порядку заключения соглашений о межрегиональном и межмуниципальном сотрудничестве для совместного развития инфраструктуры»,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Думы города Димитровграда Ульяновской области четвертого созыва </w:t>
      </w:r>
      <w:r>
        <w:rPr>
          <w:rFonts w:ascii="Times New Roman" w:hAnsi="Times New Roman" w:cs="Times New Roman"/>
          <w:b/>
          <w:bCs/>
          <w:sz w:val="32"/>
          <w:szCs w:val="32"/>
        </w:rPr>
        <w:t>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5D92" w:rsidRDefault="00D95D92" w:rsidP="009A566D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A566D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бюджетам других муниципальных образований субсидии из бюджета города Димитровграда Ульяновской области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</w:t>
      </w:r>
      <w:r w:rsidR="00B74D11">
        <w:rPr>
          <w:rFonts w:ascii="Times New Roman" w:hAnsi="Times New Roman" w:cs="Times New Roman"/>
          <w:sz w:val="28"/>
          <w:szCs w:val="28"/>
        </w:rPr>
        <w:t>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D92" w:rsidRPr="00963FA2" w:rsidRDefault="009A566D" w:rsidP="009A566D">
      <w:pPr>
        <w:tabs>
          <w:tab w:val="left" w:pos="3828"/>
        </w:tabs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5D92" w:rsidRPr="00644325">
        <w:rPr>
          <w:sz w:val="28"/>
          <w:szCs w:val="28"/>
        </w:rPr>
        <w:t xml:space="preserve">. </w:t>
      </w:r>
      <w:r w:rsidR="00D95D92">
        <w:rPr>
          <w:sz w:val="28"/>
          <w:szCs w:val="28"/>
        </w:rPr>
        <w:t>Н</w:t>
      </w:r>
      <w:r w:rsidR="00D95D92" w:rsidRPr="00644325">
        <w:rPr>
          <w:sz w:val="28"/>
          <w:szCs w:val="28"/>
        </w:rPr>
        <w:t>астоящее решение подлежит официальному опубликованию</w:t>
      </w:r>
      <w:r>
        <w:rPr>
          <w:sz w:val="28"/>
          <w:szCs w:val="28"/>
        </w:rPr>
        <w:t xml:space="preserve"> в сетевом издании</w:t>
      </w:r>
      <w:r w:rsidR="00D95D92" w:rsidRPr="00644325">
        <w:rPr>
          <w:sz w:val="28"/>
          <w:szCs w:val="28"/>
        </w:rPr>
        <w:t xml:space="preserve"> и размещению на официальном сайте Городской Думы города Димитровграда Ульяновской области в </w:t>
      </w:r>
      <w:r w:rsidR="00D95D92">
        <w:rPr>
          <w:sz w:val="28"/>
          <w:szCs w:val="28"/>
        </w:rPr>
        <w:t>сети «Интернет»</w:t>
      </w:r>
      <w:r w:rsidR="00D95D92" w:rsidRPr="00644325">
        <w:rPr>
          <w:sz w:val="28"/>
          <w:szCs w:val="28"/>
        </w:rPr>
        <w:t>.</w:t>
      </w:r>
    </w:p>
    <w:p w:rsidR="00D95D92" w:rsidRDefault="009A566D" w:rsidP="009A566D">
      <w:pPr>
        <w:tabs>
          <w:tab w:val="left" w:pos="1122"/>
        </w:tabs>
        <w:spacing w:line="312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D95D92">
        <w:rPr>
          <w:sz w:val="28"/>
          <w:szCs w:val="28"/>
        </w:rPr>
        <w:t xml:space="preserve">. </w:t>
      </w:r>
      <w:r w:rsidR="00D95D92">
        <w:rPr>
          <w:sz w:val="28"/>
          <w:szCs w:val="28"/>
          <w:lang w:eastAsia="ru-RU"/>
        </w:rPr>
        <w:t xml:space="preserve">Настоящее решение вступает в силу </w:t>
      </w:r>
      <w:r>
        <w:rPr>
          <w:sz w:val="28"/>
          <w:szCs w:val="28"/>
          <w:lang w:eastAsia="ru-RU"/>
        </w:rPr>
        <w:t>со</w:t>
      </w:r>
      <w:r w:rsidR="00D95D92">
        <w:rPr>
          <w:sz w:val="28"/>
          <w:szCs w:val="28"/>
          <w:lang w:eastAsia="ru-RU"/>
        </w:rPr>
        <w:t xml:space="preserve"> дня его официального опубликования.</w:t>
      </w:r>
    </w:p>
    <w:p w:rsidR="00D95D92" w:rsidRPr="009A566D" w:rsidRDefault="00D95D92" w:rsidP="00D95D92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070"/>
        <w:gridCol w:w="4711"/>
      </w:tblGrid>
      <w:tr w:rsidR="00D95D92" w:rsidRPr="00246670" w:rsidTr="00B2760F">
        <w:tc>
          <w:tcPr>
            <w:tcW w:w="5070" w:type="dxa"/>
            <w:shd w:val="clear" w:color="auto" w:fill="auto"/>
          </w:tcPr>
          <w:p w:rsidR="00D95D92" w:rsidRPr="00246670" w:rsidRDefault="00D95D92" w:rsidP="00B2760F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>Председатель Городской Думы</w:t>
            </w:r>
          </w:p>
          <w:p w:rsidR="00D95D92" w:rsidRPr="00246670" w:rsidRDefault="00D95D92" w:rsidP="00B2760F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>города Димитровграда</w:t>
            </w:r>
          </w:p>
          <w:p w:rsidR="00D95D92" w:rsidRPr="00246670" w:rsidRDefault="00D95D92" w:rsidP="00B2760F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>Ульяновской области</w:t>
            </w:r>
          </w:p>
        </w:tc>
        <w:tc>
          <w:tcPr>
            <w:tcW w:w="4711" w:type="dxa"/>
            <w:shd w:val="clear" w:color="auto" w:fill="auto"/>
          </w:tcPr>
          <w:p w:rsidR="00D95D92" w:rsidRPr="00246670" w:rsidRDefault="00D95D92" w:rsidP="00B2760F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Гл</w:t>
            </w: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>ав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города Димитровграда</w:t>
            </w:r>
          </w:p>
          <w:p w:rsidR="00D95D92" w:rsidRPr="00246670" w:rsidRDefault="00D95D92" w:rsidP="00B2760F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</w:t>
            </w: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>Ульяновской области</w:t>
            </w:r>
          </w:p>
        </w:tc>
      </w:tr>
      <w:tr w:rsidR="00D95D92" w:rsidRPr="00246670" w:rsidTr="00B2760F">
        <w:tc>
          <w:tcPr>
            <w:tcW w:w="5070" w:type="dxa"/>
            <w:shd w:val="clear" w:color="auto" w:fill="auto"/>
          </w:tcPr>
          <w:p w:rsidR="00D95D92" w:rsidRPr="00246670" w:rsidRDefault="00D95D92" w:rsidP="00B2760F">
            <w:pPr>
              <w:widowControl w:val="0"/>
              <w:tabs>
                <w:tab w:val="left" w:pos="709"/>
              </w:tabs>
              <w:autoSpaceDE w:val="0"/>
              <w:spacing w:line="260" w:lineRule="exact"/>
              <w:ind w:firstLine="426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</w:t>
            </w:r>
          </w:p>
          <w:p w:rsidR="00D95D92" w:rsidRPr="00246670" w:rsidRDefault="00D95D92" w:rsidP="00B2760F">
            <w:pPr>
              <w:widowControl w:val="0"/>
              <w:tabs>
                <w:tab w:val="left" w:pos="709"/>
              </w:tabs>
              <w:autoSpaceDE w:val="0"/>
              <w:spacing w:line="260" w:lineRule="exact"/>
              <w:ind w:firstLine="426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К.Б</w:t>
            </w: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Душкова</w:t>
            </w:r>
            <w:proofErr w:type="spellEnd"/>
          </w:p>
        </w:tc>
        <w:tc>
          <w:tcPr>
            <w:tcW w:w="4711" w:type="dxa"/>
            <w:shd w:val="clear" w:color="auto" w:fill="auto"/>
          </w:tcPr>
          <w:p w:rsidR="00D95D92" w:rsidRPr="00246670" w:rsidRDefault="00D95D92" w:rsidP="00B2760F">
            <w:pPr>
              <w:widowControl w:val="0"/>
              <w:tabs>
                <w:tab w:val="left" w:pos="709"/>
              </w:tabs>
              <w:autoSpaceDE w:val="0"/>
              <w:spacing w:line="260" w:lineRule="exact"/>
              <w:ind w:firstLine="42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95D92" w:rsidRPr="00246670" w:rsidRDefault="00D95D92" w:rsidP="00B2760F">
            <w:pPr>
              <w:widowControl w:val="0"/>
              <w:tabs>
                <w:tab w:val="left" w:pos="709"/>
              </w:tabs>
              <w:autoSpaceDE w:val="0"/>
              <w:spacing w:line="260" w:lineRule="exact"/>
              <w:ind w:firstLine="426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С.А.Сандрюков</w:t>
            </w:r>
            <w:proofErr w:type="spellEnd"/>
          </w:p>
        </w:tc>
      </w:tr>
    </w:tbl>
    <w:p w:rsidR="00D95D92" w:rsidRPr="00D95D92" w:rsidRDefault="00D95D92" w:rsidP="00D54CC3">
      <w:pPr>
        <w:widowControl w:val="0"/>
        <w:suppressAutoHyphens w:val="0"/>
        <w:autoSpaceDE w:val="0"/>
        <w:autoSpaceDN w:val="0"/>
        <w:ind w:left="4536"/>
        <w:outlineLvl w:val="0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lastRenderedPageBreak/>
        <w:t>ПРИЛОЖЕНИЕ</w:t>
      </w:r>
    </w:p>
    <w:p w:rsidR="00D95D92" w:rsidRPr="00D95D92" w:rsidRDefault="00D95D92" w:rsidP="00D54CC3">
      <w:pPr>
        <w:widowControl w:val="0"/>
        <w:suppressAutoHyphens w:val="0"/>
        <w:autoSpaceDE w:val="0"/>
        <w:autoSpaceDN w:val="0"/>
        <w:ind w:left="4536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 xml:space="preserve">к решению Городской </w:t>
      </w:r>
      <w:proofErr w:type="gramStart"/>
      <w:r w:rsidRPr="00D95D92">
        <w:rPr>
          <w:rFonts w:eastAsia="SimSun"/>
          <w:sz w:val="28"/>
          <w:szCs w:val="28"/>
          <w:lang w:eastAsia="ru-RU"/>
        </w:rPr>
        <w:t>Думы</w:t>
      </w:r>
      <w:r w:rsidR="009A566D">
        <w:rPr>
          <w:rFonts w:eastAsia="SimSun"/>
          <w:sz w:val="28"/>
          <w:szCs w:val="28"/>
          <w:lang w:eastAsia="ru-RU"/>
        </w:rPr>
        <w:t xml:space="preserve"> </w:t>
      </w:r>
      <w:r w:rsidRPr="00D95D92">
        <w:rPr>
          <w:rFonts w:eastAsia="SimSun"/>
          <w:sz w:val="28"/>
          <w:szCs w:val="28"/>
          <w:lang w:eastAsia="ru-RU"/>
        </w:rPr>
        <w:t xml:space="preserve">города </w:t>
      </w:r>
      <w:bookmarkStart w:id="0" w:name="_GoBack"/>
      <w:bookmarkEnd w:id="0"/>
      <w:r w:rsidRPr="00D95D92">
        <w:rPr>
          <w:rFonts w:eastAsia="SimSun"/>
          <w:sz w:val="28"/>
          <w:szCs w:val="28"/>
          <w:lang w:eastAsia="ru-RU"/>
        </w:rPr>
        <w:t>Димитровграда Ульяновской области четвертого созыва</w:t>
      </w:r>
      <w:proofErr w:type="gramEnd"/>
      <w:r w:rsidR="009A566D">
        <w:rPr>
          <w:rFonts w:eastAsia="SimSun"/>
          <w:sz w:val="28"/>
          <w:szCs w:val="28"/>
          <w:lang w:eastAsia="ru-RU"/>
        </w:rPr>
        <w:t xml:space="preserve"> </w:t>
      </w:r>
      <w:r w:rsidRPr="00D95D92">
        <w:rPr>
          <w:rFonts w:eastAsia="SimSun"/>
          <w:sz w:val="28"/>
          <w:szCs w:val="28"/>
          <w:lang w:eastAsia="ru-RU"/>
        </w:rPr>
        <w:t>от</w:t>
      </w:r>
      <w:r w:rsidR="009A566D">
        <w:rPr>
          <w:rFonts w:eastAsia="SimSun"/>
          <w:sz w:val="28"/>
          <w:szCs w:val="28"/>
          <w:lang w:eastAsia="ru-RU"/>
        </w:rPr>
        <w:t xml:space="preserve"> 29.05.2025</w:t>
      </w:r>
      <w:r w:rsidRPr="00D95D92">
        <w:rPr>
          <w:rFonts w:eastAsia="SimSun"/>
          <w:sz w:val="28"/>
          <w:szCs w:val="28"/>
          <w:lang w:eastAsia="ru-RU"/>
        </w:rPr>
        <w:t xml:space="preserve"> №</w:t>
      </w:r>
      <w:r w:rsidR="009A566D">
        <w:rPr>
          <w:rFonts w:eastAsia="SimSun"/>
          <w:sz w:val="28"/>
          <w:szCs w:val="28"/>
          <w:lang w:eastAsia="ru-RU"/>
        </w:rPr>
        <w:t xml:space="preserve"> 30/</w:t>
      </w:r>
      <w:r w:rsidR="00D54CC3">
        <w:rPr>
          <w:rFonts w:eastAsia="SimSun"/>
          <w:sz w:val="28"/>
          <w:szCs w:val="28"/>
          <w:lang w:eastAsia="ru-RU"/>
        </w:rPr>
        <w:t>268</w:t>
      </w:r>
    </w:p>
    <w:p w:rsidR="00D95D92" w:rsidRDefault="00D95D92" w:rsidP="00D95D92">
      <w:pPr>
        <w:widowControl w:val="0"/>
        <w:suppressAutoHyphens w:val="0"/>
        <w:autoSpaceDE w:val="0"/>
        <w:autoSpaceDN w:val="0"/>
        <w:ind w:firstLine="540"/>
        <w:jc w:val="both"/>
        <w:rPr>
          <w:rFonts w:eastAsia="SimSun"/>
          <w:sz w:val="28"/>
          <w:szCs w:val="28"/>
          <w:lang w:eastAsia="ru-RU"/>
        </w:rPr>
      </w:pPr>
    </w:p>
    <w:p w:rsidR="00D95D92" w:rsidRPr="00D95D92" w:rsidRDefault="00D95D92" w:rsidP="00D95D92">
      <w:pPr>
        <w:widowControl w:val="0"/>
        <w:suppressAutoHyphens w:val="0"/>
        <w:autoSpaceDE w:val="0"/>
        <w:autoSpaceDN w:val="0"/>
        <w:ind w:firstLine="540"/>
        <w:jc w:val="both"/>
        <w:rPr>
          <w:rFonts w:eastAsia="SimSun"/>
          <w:sz w:val="28"/>
          <w:szCs w:val="28"/>
          <w:lang w:eastAsia="ru-RU"/>
        </w:rPr>
      </w:pPr>
    </w:p>
    <w:p w:rsidR="00D95D92" w:rsidRPr="00D95D92" w:rsidRDefault="00D95D92" w:rsidP="00D95D92">
      <w:pPr>
        <w:widowControl w:val="0"/>
        <w:suppressAutoHyphens w:val="0"/>
        <w:autoSpaceDE w:val="0"/>
        <w:autoSpaceDN w:val="0"/>
        <w:jc w:val="center"/>
        <w:rPr>
          <w:rFonts w:eastAsia="SimSun"/>
          <w:b/>
          <w:caps/>
          <w:sz w:val="28"/>
          <w:szCs w:val="28"/>
          <w:lang w:eastAsia="ru-RU"/>
        </w:rPr>
      </w:pPr>
      <w:bookmarkStart w:id="1" w:name="P30"/>
      <w:bookmarkEnd w:id="1"/>
      <w:r w:rsidRPr="00D95D92">
        <w:rPr>
          <w:rFonts w:eastAsia="SimSun"/>
          <w:b/>
          <w:caps/>
          <w:sz w:val="28"/>
          <w:szCs w:val="28"/>
          <w:lang w:eastAsia="ru-RU"/>
        </w:rPr>
        <w:t>Порядок</w:t>
      </w:r>
    </w:p>
    <w:p w:rsidR="009A566D" w:rsidRDefault="00D95D92" w:rsidP="00D95D92">
      <w:pPr>
        <w:widowControl w:val="0"/>
        <w:suppressAutoHyphens w:val="0"/>
        <w:autoSpaceDE w:val="0"/>
        <w:autoSpaceDN w:val="0"/>
        <w:jc w:val="center"/>
        <w:rPr>
          <w:rFonts w:eastAsia="SimSun"/>
          <w:b/>
          <w:sz w:val="28"/>
          <w:szCs w:val="28"/>
          <w:lang w:eastAsia="ru-RU"/>
        </w:rPr>
      </w:pPr>
      <w:r w:rsidRPr="00D95D92">
        <w:rPr>
          <w:rFonts w:eastAsia="SimSun"/>
          <w:b/>
          <w:sz w:val="28"/>
          <w:szCs w:val="28"/>
          <w:lang w:eastAsia="ru-RU"/>
        </w:rPr>
        <w:t xml:space="preserve"> предоставления бюджетам других муниципальных образований</w:t>
      </w:r>
    </w:p>
    <w:p w:rsidR="009A566D" w:rsidRDefault="00D95D92" w:rsidP="00D95D92">
      <w:pPr>
        <w:widowControl w:val="0"/>
        <w:suppressAutoHyphens w:val="0"/>
        <w:autoSpaceDE w:val="0"/>
        <w:autoSpaceDN w:val="0"/>
        <w:jc w:val="center"/>
        <w:rPr>
          <w:rFonts w:eastAsia="SimSun"/>
          <w:b/>
          <w:sz w:val="28"/>
          <w:szCs w:val="28"/>
          <w:lang w:eastAsia="ru-RU"/>
        </w:rPr>
      </w:pPr>
      <w:r w:rsidRPr="00D95D92">
        <w:rPr>
          <w:rFonts w:eastAsia="SimSun"/>
          <w:b/>
          <w:sz w:val="28"/>
          <w:szCs w:val="28"/>
          <w:lang w:eastAsia="ru-RU"/>
        </w:rPr>
        <w:t>субсидии из бюджета города Димитровграда Ульяновской области</w:t>
      </w:r>
    </w:p>
    <w:p w:rsidR="009A566D" w:rsidRDefault="00D95D92" w:rsidP="00D95D92">
      <w:pPr>
        <w:widowControl w:val="0"/>
        <w:suppressAutoHyphens w:val="0"/>
        <w:autoSpaceDE w:val="0"/>
        <w:autoSpaceDN w:val="0"/>
        <w:jc w:val="center"/>
        <w:rPr>
          <w:rFonts w:eastAsia="SimSun"/>
          <w:b/>
          <w:sz w:val="28"/>
          <w:szCs w:val="28"/>
          <w:lang w:eastAsia="ru-RU"/>
        </w:rPr>
      </w:pPr>
      <w:r w:rsidRPr="00D95D92">
        <w:rPr>
          <w:rFonts w:eastAsia="SimSun"/>
          <w:b/>
          <w:sz w:val="28"/>
          <w:szCs w:val="28"/>
          <w:lang w:eastAsia="ru-RU"/>
        </w:rPr>
        <w:t xml:space="preserve">в целях </w:t>
      </w:r>
      <w:proofErr w:type="spellStart"/>
      <w:r w:rsidRPr="00D95D92">
        <w:rPr>
          <w:rFonts w:eastAsia="SimSun"/>
          <w:b/>
          <w:sz w:val="28"/>
          <w:szCs w:val="28"/>
          <w:lang w:eastAsia="ru-RU"/>
        </w:rPr>
        <w:t>софинансирования</w:t>
      </w:r>
      <w:proofErr w:type="spellEnd"/>
      <w:r w:rsidRPr="00D95D92">
        <w:rPr>
          <w:rFonts w:eastAsia="SimSun"/>
          <w:b/>
          <w:sz w:val="28"/>
          <w:szCs w:val="28"/>
          <w:lang w:eastAsia="ru-RU"/>
        </w:rPr>
        <w:t xml:space="preserve"> расходных обязательств, возникающих</w:t>
      </w:r>
    </w:p>
    <w:p w:rsidR="009A566D" w:rsidRDefault="00D95D92" w:rsidP="00D95D92">
      <w:pPr>
        <w:widowControl w:val="0"/>
        <w:suppressAutoHyphens w:val="0"/>
        <w:autoSpaceDE w:val="0"/>
        <w:autoSpaceDN w:val="0"/>
        <w:jc w:val="center"/>
        <w:rPr>
          <w:rFonts w:eastAsia="SimSun"/>
          <w:b/>
          <w:sz w:val="28"/>
          <w:szCs w:val="28"/>
          <w:lang w:eastAsia="ru-RU"/>
        </w:rPr>
      </w:pPr>
      <w:r w:rsidRPr="00D95D92">
        <w:rPr>
          <w:rFonts w:eastAsia="SimSun"/>
          <w:b/>
          <w:sz w:val="28"/>
          <w:szCs w:val="28"/>
          <w:lang w:eastAsia="ru-RU"/>
        </w:rPr>
        <w:t>при выполнении полномочий органов местного самоуправления</w:t>
      </w:r>
    </w:p>
    <w:p w:rsidR="00D95D92" w:rsidRPr="00D95D92" w:rsidRDefault="00D95D92" w:rsidP="00D95D92">
      <w:pPr>
        <w:widowControl w:val="0"/>
        <w:suppressAutoHyphens w:val="0"/>
        <w:autoSpaceDE w:val="0"/>
        <w:autoSpaceDN w:val="0"/>
        <w:jc w:val="center"/>
        <w:rPr>
          <w:rFonts w:eastAsia="SimSun"/>
          <w:b/>
          <w:sz w:val="28"/>
          <w:szCs w:val="28"/>
          <w:lang w:eastAsia="ru-RU"/>
        </w:rPr>
      </w:pPr>
      <w:r w:rsidRPr="00D95D92">
        <w:rPr>
          <w:rFonts w:eastAsia="SimSun"/>
          <w:b/>
          <w:sz w:val="28"/>
          <w:szCs w:val="28"/>
          <w:lang w:eastAsia="ru-RU"/>
        </w:rPr>
        <w:t xml:space="preserve">по решению вопросов местного значения </w:t>
      </w:r>
    </w:p>
    <w:p w:rsidR="00D95D92" w:rsidRDefault="00D95D92" w:rsidP="00D95D92">
      <w:pPr>
        <w:widowControl w:val="0"/>
        <w:suppressAutoHyphens w:val="0"/>
        <w:autoSpaceDE w:val="0"/>
        <w:autoSpaceDN w:val="0"/>
        <w:jc w:val="center"/>
        <w:outlineLvl w:val="1"/>
        <w:rPr>
          <w:rFonts w:eastAsia="SimSun"/>
          <w:b/>
          <w:sz w:val="28"/>
          <w:szCs w:val="28"/>
          <w:lang w:eastAsia="ru-RU"/>
        </w:rPr>
      </w:pPr>
    </w:p>
    <w:p w:rsidR="00D95D92" w:rsidRPr="00D95D92" w:rsidRDefault="00D95D92" w:rsidP="009A566D">
      <w:pPr>
        <w:widowControl w:val="0"/>
        <w:suppressAutoHyphens w:val="0"/>
        <w:autoSpaceDE w:val="0"/>
        <w:autoSpaceDN w:val="0"/>
        <w:ind w:firstLine="708"/>
        <w:outlineLvl w:val="1"/>
        <w:rPr>
          <w:rFonts w:eastAsia="SimSun"/>
          <w:b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 xml:space="preserve">Статья 1. </w:t>
      </w:r>
      <w:r w:rsidRPr="00D95D92">
        <w:rPr>
          <w:rFonts w:eastAsia="SimSun"/>
          <w:b/>
          <w:sz w:val="28"/>
          <w:szCs w:val="28"/>
          <w:lang w:eastAsia="ru-RU"/>
        </w:rPr>
        <w:t>Общие положения</w:t>
      </w:r>
    </w:p>
    <w:p w:rsidR="00D95D92" w:rsidRPr="00D95D92" w:rsidRDefault="00D95D92" w:rsidP="00D95D92">
      <w:pPr>
        <w:widowControl w:val="0"/>
        <w:suppressAutoHyphens w:val="0"/>
        <w:autoSpaceDE w:val="0"/>
        <w:autoSpaceDN w:val="0"/>
        <w:ind w:firstLine="540"/>
        <w:jc w:val="both"/>
        <w:rPr>
          <w:rFonts w:eastAsia="SimSun"/>
          <w:sz w:val="28"/>
          <w:szCs w:val="28"/>
          <w:lang w:eastAsia="ru-RU"/>
        </w:rPr>
      </w:pPr>
    </w:p>
    <w:p w:rsidR="00D95D92" w:rsidRPr="00D95D92" w:rsidRDefault="00D95D92" w:rsidP="009A566D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 xml:space="preserve">1. Настоящий Порядок определяет условия предоставления бюджетам других муниципальных образований субсидии из бюджета города Димитровграда Ульяновской области (далее </w:t>
      </w:r>
      <w:r>
        <w:rPr>
          <w:rFonts w:eastAsia="SimSun"/>
          <w:sz w:val="28"/>
          <w:szCs w:val="28"/>
          <w:lang w:eastAsia="ru-RU"/>
        </w:rPr>
        <w:t xml:space="preserve">по тексту </w:t>
      </w:r>
      <w:r w:rsidRPr="00D95D92">
        <w:rPr>
          <w:rFonts w:eastAsia="SimSun"/>
          <w:sz w:val="28"/>
          <w:szCs w:val="28"/>
          <w:lang w:eastAsia="ru-RU"/>
        </w:rPr>
        <w:t xml:space="preserve">– бюджет города Димитровграда) в целях </w:t>
      </w:r>
      <w:proofErr w:type="spellStart"/>
      <w:r w:rsidRPr="00D95D92">
        <w:rPr>
          <w:rFonts w:eastAsia="SimSun"/>
          <w:sz w:val="28"/>
          <w:szCs w:val="28"/>
          <w:lang w:eastAsia="ru-RU"/>
        </w:rPr>
        <w:t>софинансирования</w:t>
      </w:r>
      <w:proofErr w:type="spellEnd"/>
      <w:r w:rsidRPr="00D95D92">
        <w:rPr>
          <w:rFonts w:eastAsia="SimSu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значения.</w:t>
      </w:r>
    </w:p>
    <w:p w:rsidR="00D95D92" w:rsidRPr="00D95D92" w:rsidRDefault="00D95D92" w:rsidP="00421BAF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 xml:space="preserve">2. Предоставление субсидии бюджетам других муниципальных образований из бюджета города Димитровграда в целях </w:t>
      </w:r>
      <w:proofErr w:type="spellStart"/>
      <w:r w:rsidRPr="00D95D92">
        <w:rPr>
          <w:rFonts w:eastAsia="SimSun"/>
          <w:sz w:val="28"/>
          <w:szCs w:val="28"/>
          <w:lang w:eastAsia="ru-RU"/>
        </w:rPr>
        <w:t>софинансирования</w:t>
      </w:r>
      <w:proofErr w:type="spellEnd"/>
      <w:r w:rsidRPr="00D95D92">
        <w:rPr>
          <w:rFonts w:eastAsia="SimSun"/>
          <w:sz w:val="28"/>
          <w:szCs w:val="28"/>
          <w:lang w:eastAsia="ru-RU"/>
        </w:rPr>
        <w:t xml:space="preserve"> </w:t>
      </w:r>
      <w:proofErr w:type="gramStart"/>
      <w:r w:rsidRPr="00D95D92">
        <w:rPr>
          <w:rFonts w:eastAsia="SimSun"/>
          <w:sz w:val="28"/>
          <w:szCs w:val="28"/>
          <w:lang w:eastAsia="ru-RU"/>
        </w:rPr>
        <w:t>расходных обязательств, возникающих при выполнении полномочий органов местного самоуправления по решению вопросов местного значения регулируется</w:t>
      </w:r>
      <w:proofErr w:type="gramEnd"/>
      <w:r w:rsidRPr="00D95D92">
        <w:rPr>
          <w:rFonts w:eastAsia="SimSun"/>
          <w:sz w:val="28"/>
          <w:szCs w:val="28"/>
          <w:lang w:eastAsia="ru-RU"/>
        </w:rPr>
        <w:t xml:space="preserve"> </w:t>
      </w:r>
      <w:hyperlink r:id="rId10">
        <w:r w:rsidRPr="00D95D92">
          <w:rPr>
            <w:rFonts w:eastAsia="SimSun"/>
            <w:sz w:val="28"/>
            <w:szCs w:val="28"/>
            <w:lang w:eastAsia="ru-RU"/>
          </w:rPr>
          <w:t>статьей 142.3</w:t>
        </w:r>
      </w:hyperlink>
      <w:r w:rsidRPr="00D95D92">
        <w:rPr>
          <w:rFonts w:eastAsia="SimSun"/>
          <w:sz w:val="28"/>
          <w:szCs w:val="28"/>
          <w:lang w:eastAsia="ru-RU"/>
        </w:rPr>
        <w:t xml:space="preserve"> Бюджетного кодекса Российской Федерации (далее</w:t>
      </w:r>
      <w:r>
        <w:rPr>
          <w:rFonts w:eastAsia="SimSun"/>
          <w:sz w:val="28"/>
          <w:szCs w:val="28"/>
          <w:lang w:eastAsia="ru-RU"/>
        </w:rPr>
        <w:t xml:space="preserve"> по тексту</w:t>
      </w:r>
      <w:r w:rsidRPr="00D95D92">
        <w:rPr>
          <w:rFonts w:eastAsia="SimSun"/>
          <w:sz w:val="28"/>
          <w:szCs w:val="28"/>
          <w:lang w:eastAsia="ru-RU"/>
        </w:rPr>
        <w:t xml:space="preserve"> - горизонтальная субсидия).</w:t>
      </w:r>
    </w:p>
    <w:p w:rsidR="00D95D92" w:rsidRPr="00D95D92" w:rsidRDefault="00D95D92" w:rsidP="00421BAF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3. Предоставление бюджетам других муниципальных образований горизонтальной субсидии из бюджета города Димитровграда осуществляется в случаях, когда за счёт объединения усилий двух (или более) муниципальных образований повышается эффективность (результативность и (или) экономичность) выполнения соответствующими органами местного самоуправления своих полномочий, в том числе:</w:t>
      </w:r>
    </w:p>
    <w:p w:rsidR="00D95D92" w:rsidRPr="00D95D92" w:rsidRDefault="00D95D92" w:rsidP="00421BAF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1) предоставления муниципальных услуг одним муниципальным образованием потребителям, проживающим в другом муниципальном образовании, в том числе в сфере образования, молодёжной политики,  транспортного обслуживания населения;</w:t>
      </w:r>
    </w:p>
    <w:p w:rsidR="00D95D92" w:rsidRPr="00D95D92" w:rsidRDefault="00D95D92" w:rsidP="00421BAF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2) проведения межрегиональных или межмуниципальных мероприятий, в том числе в сферах защиты населения и территорий от чрезвычайных ситуаций природного и техногенного характера</w:t>
      </w:r>
      <w:r w:rsidR="00421BAF">
        <w:rPr>
          <w:rFonts w:eastAsia="SimSun"/>
          <w:sz w:val="28"/>
          <w:szCs w:val="28"/>
          <w:lang w:eastAsia="ru-RU"/>
        </w:rPr>
        <w:t>,</w:t>
      </w:r>
      <w:r w:rsidRPr="00D95D92">
        <w:rPr>
          <w:rFonts w:eastAsia="SimSun"/>
          <w:sz w:val="28"/>
          <w:szCs w:val="28"/>
          <w:lang w:eastAsia="ru-RU"/>
        </w:rPr>
        <w:t xml:space="preserve"> молодёжной политики</w:t>
      </w:r>
      <w:r w:rsidR="00421BAF">
        <w:rPr>
          <w:rFonts w:eastAsia="SimSun"/>
          <w:sz w:val="28"/>
          <w:szCs w:val="28"/>
          <w:lang w:eastAsia="ru-RU"/>
        </w:rPr>
        <w:t>,</w:t>
      </w:r>
      <w:r w:rsidRPr="00D95D92">
        <w:rPr>
          <w:rFonts w:eastAsia="SimSun"/>
          <w:sz w:val="28"/>
          <w:szCs w:val="28"/>
          <w:lang w:eastAsia="ru-RU"/>
        </w:rPr>
        <w:t xml:space="preserve"> культуры</w:t>
      </w:r>
      <w:r w:rsidR="00421BAF">
        <w:rPr>
          <w:rFonts w:eastAsia="SimSun"/>
          <w:sz w:val="28"/>
          <w:szCs w:val="28"/>
          <w:lang w:eastAsia="ru-RU"/>
        </w:rPr>
        <w:t>,</w:t>
      </w:r>
      <w:r w:rsidRPr="00D95D92">
        <w:rPr>
          <w:rFonts w:eastAsia="SimSun"/>
          <w:sz w:val="28"/>
          <w:szCs w:val="28"/>
          <w:lang w:eastAsia="ru-RU"/>
        </w:rPr>
        <w:t xml:space="preserve"> физической культуры и спорта;</w:t>
      </w:r>
    </w:p>
    <w:p w:rsidR="00D95D92" w:rsidRPr="00D95D92" w:rsidRDefault="00D95D92" w:rsidP="00421BAF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3) осуществления совместных инвестиционных проектов, в том числе капитального и текущего ремонта нежилых помещений, используемых для предоставления муниципальных услуг</w:t>
      </w:r>
      <w:r w:rsidR="00421BAF">
        <w:rPr>
          <w:rFonts w:eastAsia="SimSun"/>
          <w:sz w:val="28"/>
          <w:szCs w:val="28"/>
          <w:lang w:eastAsia="ru-RU"/>
        </w:rPr>
        <w:t>,</w:t>
      </w:r>
      <w:r w:rsidRPr="00D95D92">
        <w:rPr>
          <w:rFonts w:eastAsia="SimSun"/>
          <w:sz w:val="28"/>
          <w:szCs w:val="28"/>
          <w:lang w:eastAsia="ru-RU"/>
        </w:rPr>
        <w:t xml:space="preserve"> создание условий для развития индивидуального </w:t>
      </w:r>
      <w:proofErr w:type="gramStart"/>
      <w:r w:rsidRPr="00D95D92">
        <w:rPr>
          <w:rFonts w:eastAsia="SimSun"/>
          <w:sz w:val="28"/>
          <w:szCs w:val="28"/>
          <w:lang w:eastAsia="ru-RU"/>
        </w:rPr>
        <w:t>жилого строительства</w:t>
      </w:r>
      <w:proofErr w:type="gramEnd"/>
      <w:r w:rsidR="00421BAF">
        <w:rPr>
          <w:rFonts w:eastAsia="SimSun"/>
          <w:sz w:val="28"/>
          <w:szCs w:val="28"/>
          <w:lang w:eastAsia="ru-RU"/>
        </w:rPr>
        <w:t>,</w:t>
      </w:r>
      <w:r w:rsidRPr="00D95D92">
        <w:rPr>
          <w:rFonts w:eastAsia="SimSun"/>
          <w:sz w:val="28"/>
          <w:szCs w:val="28"/>
          <w:lang w:eastAsia="ru-RU"/>
        </w:rPr>
        <w:t xml:space="preserve"> создание объектов капитального </w:t>
      </w:r>
      <w:r w:rsidRPr="00D95D92">
        <w:rPr>
          <w:rFonts w:eastAsia="SimSun"/>
          <w:sz w:val="28"/>
          <w:szCs w:val="28"/>
          <w:lang w:eastAsia="ru-RU"/>
        </w:rPr>
        <w:lastRenderedPageBreak/>
        <w:t xml:space="preserve">строительства. </w:t>
      </w:r>
    </w:p>
    <w:p w:rsidR="00D95D92" w:rsidRPr="00D95D92" w:rsidRDefault="00D95D92" w:rsidP="00421BAF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4. Главный распорядитель бюджетных средств – Администрация города Димитровграда Ульяновской области (далее</w:t>
      </w:r>
      <w:r>
        <w:rPr>
          <w:rFonts w:eastAsia="SimSun"/>
          <w:sz w:val="28"/>
          <w:szCs w:val="28"/>
          <w:lang w:eastAsia="ru-RU"/>
        </w:rPr>
        <w:t xml:space="preserve"> по тексту</w:t>
      </w:r>
      <w:r w:rsidRPr="00D95D92">
        <w:rPr>
          <w:rFonts w:eastAsia="SimSun"/>
          <w:sz w:val="28"/>
          <w:szCs w:val="28"/>
          <w:lang w:eastAsia="ru-RU"/>
        </w:rPr>
        <w:t xml:space="preserve"> - Главный распорядитель).</w:t>
      </w:r>
    </w:p>
    <w:p w:rsidR="00D95D92" w:rsidRPr="00D95D92" w:rsidRDefault="00D95D92" w:rsidP="00421BAF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5. Виды горизонтальных субсидий и их целевое назначение определяются решением о бюджете города Димитровграда на очередной финансовый год и плановый период.</w:t>
      </w:r>
    </w:p>
    <w:p w:rsidR="00D95D92" w:rsidRPr="00D95D92" w:rsidRDefault="00D95D92" w:rsidP="00421BAF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 xml:space="preserve">6. Цели и условия предоставления горизонтальных субсидий устанавливаются соглашениями между Администрацией города Димитровграда Ульяновской области (далее </w:t>
      </w:r>
      <w:r>
        <w:rPr>
          <w:rFonts w:eastAsia="SimSun"/>
          <w:sz w:val="28"/>
          <w:szCs w:val="28"/>
          <w:lang w:eastAsia="ru-RU"/>
        </w:rPr>
        <w:t xml:space="preserve">по тексту </w:t>
      </w:r>
      <w:r w:rsidRPr="00D95D92">
        <w:rPr>
          <w:rFonts w:eastAsia="SimSun"/>
          <w:sz w:val="28"/>
          <w:szCs w:val="28"/>
          <w:lang w:eastAsia="ru-RU"/>
        </w:rPr>
        <w:t>- Администрация города) и администрацией муниципальных образований, заключаемыми в пределах бюджетных ассигнований, установленных решением о бюджете муниципального образования на очередной финансовый год и плановый период, из бюджета которого предоставляется субсидия.</w:t>
      </w:r>
    </w:p>
    <w:p w:rsidR="00D95D92" w:rsidRPr="00D95D92" w:rsidRDefault="00D95D92" w:rsidP="00D95D92">
      <w:pPr>
        <w:widowControl w:val="0"/>
        <w:suppressAutoHyphens w:val="0"/>
        <w:autoSpaceDE w:val="0"/>
        <w:autoSpaceDN w:val="0"/>
        <w:ind w:firstLine="540"/>
        <w:jc w:val="both"/>
        <w:rPr>
          <w:rFonts w:eastAsia="SimSun"/>
          <w:sz w:val="28"/>
          <w:szCs w:val="28"/>
          <w:lang w:eastAsia="ru-RU"/>
        </w:rPr>
      </w:pPr>
    </w:p>
    <w:p w:rsidR="00D95D92" w:rsidRPr="00D95D92" w:rsidRDefault="00D95D92" w:rsidP="00790EA4">
      <w:pPr>
        <w:widowControl w:val="0"/>
        <w:tabs>
          <w:tab w:val="left" w:pos="851"/>
        </w:tabs>
        <w:suppressAutoHyphens w:val="0"/>
        <w:autoSpaceDE w:val="0"/>
        <w:autoSpaceDN w:val="0"/>
        <w:ind w:left="1843" w:hanging="1134"/>
        <w:outlineLvl w:val="1"/>
        <w:rPr>
          <w:rFonts w:eastAsia="SimSun"/>
          <w:b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Статья 2.</w:t>
      </w:r>
      <w:r w:rsidRPr="00D95D92">
        <w:rPr>
          <w:rFonts w:eastAsia="SimSun"/>
          <w:b/>
          <w:sz w:val="28"/>
          <w:szCs w:val="28"/>
          <w:lang w:eastAsia="ru-RU"/>
        </w:rPr>
        <w:t xml:space="preserve"> Условия и порядок предоставления горизонтальных субсидий</w:t>
      </w:r>
      <w:r>
        <w:rPr>
          <w:rFonts w:eastAsia="SimSun"/>
          <w:b/>
          <w:sz w:val="28"/>
          <w:szCs w:val="28"/>
          <w:lang w:eastAsia="ru-RU"/>
        </w:rPr>
        <w:t xml:space="preserve"> </w:t>
      </w:r>
      <w:r w:rsidRPr="00D95D92">
        <w:rPr>
          <w:rFonts w:eastAsia="SimSun"/>
          <w:b/>
          <w:sz w:val="28"/>
          <w:szCs w:val="28"/>
          <w:lang w:eastAsia="ru-RU"/>
        </w:rPr>
        <w:t xml:space="preserve">другим муниципальным образованиям из бюджета города Димитровграда </w:t>
      </w:r>
    </w:p>
    <w:p w:rsidR="00D95D92" w:rsidRPr="00D95D92" w:rsidRDefault="00D95D92" w:rsidP="00D95D92">
      <w:pPr>
        <w:widowControl w:val="0"/>
        <w:suppressAutoHyphens w:val="0"/>
        <w:autoSpaceDE w:val="0"/>
        <w:autoSpaceDN w:val="0"/>
        <w:jc w:val="center"/>
        <w:rPr>
          <w:rFonts w:eastAsia="SimSun"/>
          <w:b/>
          <w:sz w:val="28"/>
          <w:szCs w:val="28"/>
          <w:lang w:eastAsia="ru-RU"/>
        </w:rPr>
      </w:pPr>
    </w:p>
    <w:p w:rsidR="00D95D92" w:rsidRPr="00D95D92" w:rsidRDefault="00D95D92" w:rsidP="00421BAF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1. Условиями предоставления горизонтальных субсидий другим муниципальным образованиям являются:</w:t>
      </w:r>
    </w:p>
    <w:p w:rsidR="00D95D92" w:rsidRPr="00D95D92" w:rsidRDefault="00D95D92" w:rsidP="00421BAF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1) наличие в бюджете муниципального образования, которому предоставляется горизонтальная субсидия, бюджетных ассигнований на исполнение расходных обязательств в объёме, необходимом для их исполнения, включая размер планируемой к предоставлению горизонтальной субсидии;</w:t>
      </w:r>
    </w:p>
    <w:p w:rsidR="00D95D92" w:rsidRPr="00D95D92" w:rsidRDefault="00D95D92" w:rsidP="00421BAF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2) заключение соглашения о предоставлении горизонтальной субсидии по типовой форме, утверждённой Управлением финансов и муниципальных закупок города</w:t>
      </w:r>
      <w:r w:rsidR="002D77E1">
        <w:rPr>
          <w:rFonts w:eastAsia="SimSun"/>
          <w:sz w:val="28"/>
          <w:szCs w:val="28"/>
          <w:lang w:eastAsia="ru-RU"/>
        </w:rPr>
        <w:t xml:space="preserve"> Димитровграда Ульяновской области</w:t>
      </w:r>
      <w:r w:rsidRPr="00D95D92">
        <w:rPr>
          <w:rFonts w:eastAsia="SimSun"/>
          <w:sz w:val="28"/>
          <w:szCs w:val="28"/>
          <w:lang w:eastAsia="ru-RU"/>
        </w:rPr>
        <w:t xml:space="preserve"> (далее</w:t>
      </w:r>
      <w:r>
        <w:rPr>
          <w:rFonts w:eastAsia="SimSun"/>
          <w:sz w:val="28"/>
          <w:szCs w:val="28"/>
          <w:lang w:eastAsia="ru-RU"/>
        </w:rPr>
        <w:t xml:space="preserve"> по тексту</w:t>
      </w:r>
      <w:r w:rsidRPr="00D95D92">
        <w:rPr>
          <w:rFonts w:eastAsia="SimSun"/>
          <w:sz w:val="28"/>
          <w:szCs w:val="28"/>
          <w:lang w:eastAsia="ru-RU"/>
        </w:rPr>
        <w:t xml:space="preserve"> - Соглашение).</w:t>
      </w:r>
    </w:p>
    <w:p w:rsidR="00D95D92" w:rsidRPr="00D95D92" w:rsidRDefault="00D95D92" w:rsidP="00421BAF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2. Предоставление горизонтальной субсидии другим муниципальным образованиям осуществляется в пределах бюджетных ассигнований, предусмотренных в соответствии с бюджетной росписью, бюджету города Димитровграда на соответствующий финансовый год и плановый период, доведённых другому муниципальному образованию как получателю средств субсидии по кодам классификации расходов бюджетов РФ.</w:t>
      </w:r>
    </w:p>
    <w:p w:rsidR="00D95D92" w:rsidRPr="00D95D92" w:rsidRDefault="00D95D92" w:rsidP="00421BAF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3. Перечисление субсидии осуществляется Главным распорядителем в соответствии с бюджетным законодательством Российской Федерации на счёт получателя субсидии, открытый УФК по Ульяновской области в порядке, установленном Федеральным казначейством, на основании документов и заявок на перечисление субсидии.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4. Главный распорядитель в течение 5 (пяти) рабочих дней со дня получения документов, представленных в соответствии с</w:t>
      </w:r>
      <w:proofErr w:type="gramStart"/>
      <w:r w:rsidRPr="00D95D92">
        <w:rPr>
          <w:rFonts w:eastAsia="SimSun"/>
          <w:sz w:val="28"/>
          <w:szCs w:val="28"/>
          <w:lang w:eastAsia="ru-RU"/>
        </w:rPr>
        <w:t xml:space="preserve"> С</w:t>
      </w:r>
      <w:proofErr w:type="gramEnd"/>
      <w:r w:rsidRPr="00D95D92">
        <w:rPr>
          <w:rFonts w:ascii="Calibri" w:eastAsia="SimSun" w:hAnsi="Calibri" w:cs="Calibri"/>
          <w:sz w:val="22"/>
          <w:szCs w:val="22"/>
          <w:lang w:eastAsia="ru-RU"/>
        </w:rPr>
        <w:fldChar w:fldCharType="begin"/>
      </w:r>
      <w:r w:rsidRPr="00D95D92">
        <w:rPr>
          <w:rFonts w:ascii="Calibri" w:eastAsia="SimSun" w:hAnsi="Calibri" w:cs="Calibri"/>
          <w:sz w:val="22"/>
          <w:szCs w:val="22"/>
          <w:lang w:eastAsia="ru-RU"/>
        </w:rPr>
        <w:instrText xml:space="preserve"> HYPERLINK \l "P222" \h </w:instrText>
      </w:r>
      <w:r w:rsidRPr="00D95D92">
        <w:rPr>
          <w:rFonts w:ascii="Calibri" w:eastAsia="SimSun" w:hAnsi="Calibri" w:cs="Calibri"/>
          <w:sz w:val="22"/>
          <w:szCs w:val="22"/>
          <w:lang w:eastAsia="ru-RU"/>
        </w:rPr>
        <w:fldChar w:fldCharType="separate"/>
      </w:r>
      <w:r w:rsidRPr="00D95D92">
        <w:rPr>
          <w:rFonts w:eastAsia="SimSun"/>
          <w:sz w:val="28"/>
          <w:szCs w:val="28"/>
          <w:lang w:eastAsia="ru-RU"/>
        </w:rPr>
        <w:t>оглашением</w:t>
      </w:r>
      <w:r w:rsidRPr="00D95D92">
        <w:rPr>
          <w:rFonts w:eastAsia="SimSun"/>
          <w:sz w:val="28"/>
          <w:szCs w:val="28"/>
          <w:lang w:eastAsia="ru-RU"/>
        </w:rPr>
        <w:fldChar w:fldCharType="end"/>
      </w:r>
      <w:r w:rsidRPr="00D95D92">
        <w:rPr>
          <w:rFonts w:eastAsia="SimSun"/>
          <w:sz w:val="28"/>
          <w:szCs w:val="28"/>
          <w:lang w:eastAsia="ru-RU"/>
        </w:rPr>
        <w:t>, осуществляет проверку документов на предмет соответствия требованиям Соглашения.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lastRenderedPageBreak/>
        <w:t>5. Основаниями для отказа в предоставлении горизонтальной субсидии другим муниципальным образованиям являются следующие случаи: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1</w:t>
      </w:r>
      <w:r w:rsidR="00790EA4">
        <w:rPr>
          <w:rFonts w:eastAsia="SimSun"/>
          <w:sz w:val="28"/>
          <w:szCs w:val="28"/>
          <w:lang w:eastAsia="ru-RU"/>
        </w:rPr>
        <w:t>)</w:t>
      </w:r>
      <w:r w:rsidRPr="00D95D92">
        <w:rPr>
          <w:rFonts w:eastAsia="SimSun"/>
          <w:sz w:val="28"/>
          <w:szCs w:val="28"/>
          <w:lang w:eastAsia="ru-RU"/>
        </w:rPr>
        <w:t xml:space="preserve"> </w:t>
      </w:r>
      <w:r w:rsidR="00790EA4">
        <w:rPr>
          <w:rFonts w:eastAsia="SimSun"/>
          <w:sz w:val="28"/>
          <w:szCs w:val="28"/>
          <w:lang w:eastAsia="ru-RU"/>
        </w:rPr>
        <w:t>н</w:t>
      </w:r>
      <w:r w:rsidRPr="00D95D92">
        <w:rPr>
          <w:rFonts w:eastAsia="SimSun"/>
          <w:sz w:val="28"/>
          <w:szCs w:val="28"/>
          <w:lang w:eastAsia="ru-RU"/>
        </w:rPr>
        <w:t>епредставление док</w:t>
      </w:r>
      <w:r w:rsidR="00790EA4">
        <w:rPr>
          <w:rFonts w:eastAsia="SimSun"/>
          <w:sz w:val="28"/>
          <w:szCs w:val="28"/>
          <w:lang w:eastAsia="ru-RU"/>
        </w:rPr>
        <w:t>ументов, указанных в Соглашении;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2</w:t>
      </w:r>
      <w:r w:rsidR="00790EA4">
        <w:rPr>
          <w:rFonts w:eastAsia="SimSun"/>
          <w:sz w:val="28"/>
          <w:szCs w:val="28"/>
          <w:lang w:eastAsia="ru-RU"/>
        </w:rPr>
        <w:t>)</w:t>
      </w:r>
      <w:r w:rsidRPr="00D95D92">
        <w:rPr>
          <w:rFonts w:eastAsia="SimSun"/>
          <w:sz w:val="28"/>
          <w:szCs w:val="28"/>
          <w:lang w:eastAsia="ru-RU"/>
        </w:rPr>
        <w:t xml:space="preserve"> </w:t>
      </w:r>
      <w:r w:rsidR="00790EA4">
        <w:rPr>
          <w:rFonts w:eastAsia="SimSun"/>
          <w:sz w:val="28"/>
          <w:szCs w:val="28"/>
          <w:lang w:eastAsia="ru-RU"/>
        </w:rPr>
        <w:t>п</w:t>
      </w:r>
      <w:r w:rsidRPr="00D95D92">
        <w:rPr>
          <w:rFonts w:eastAsia="SimSun"/>
          <w:sz w:val="28"/>
          <w:szCs w:val="28"/>
          <w:lang w:eastAsia="ru-RU"/>
        </w:rPr>
        <w:t>редоставление недостоверной информации, содержащейся в документах, представленных другими муниципальными образованиями</w:t>
      </w:r>
      <w:r w:rsidR="00790EA4">
        <w:rPr>
          <w:rFonts w:eastAsia="SimSun"/>
          <w:sz w:val="28"/>
          <w:szCs w:val="28"/>
          <w:lang w:eastAsia="ru-RU"/>
        </w:rPr>
        <w:t>;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3</w:t>
      </w:r>
      <w:r w:rsidR="00790EA4">
        <w:rPr>
          <w:rFonts w:eastAsia="SimSun"/>
          <w:sz w:val="28"/>
          <w:szCs w:val="28"/>
          <w:lang w:eastAsia="ru-RU"/>
        </w:rPr>
        <w:t>)</w:t>
      </w:r>
      <w:r w:rsidRPr="00D95D92">
        <w:rPr>
          <w:rFonts w:eastAsia="SimSun"/>
          <w:sz w:val="28"/>
          <w:szCs w:val="28"/>
          <w:lang w:eastAsia="ru-RU"/>
        </w:rPr>
        <w:t xml:space="preserve"> </w:t>
      </w:r>
      <w:r w:rsidR="00790EA4">
        <w:rPr>
          <w:rFonts w:eastAsia="SimSun"/>
          <w:sz w:val="28"/>
          <w:szCs w:val="28"/>
          <w:lang w:eastAsia="ru-RU"/>
        </w:rPr>
        <w:t>о</w:t>
      </w:r>
      <w:r w:rsidRPr="00D95D92">
        <w:rPr>
          <w:rFonts w:eastAsia="SimSun"/>
          <w:sz w:val="28"/>
          <w:szCs w:val="28"/>
          <w:lang w:eastAsia="ru-RU"/>
        </w:rPr>
        <w:t>тсутствие бюджетных сре</w:t>
      </w:r>
      <w:proofErr w:type="gramStart"/>
      <w:r w:rsidRPr="00D95D92">
        <w:rPr>
          <w:rFonts w:eastAsia="SimSun"/>
          <w:sz w:val="28"/>
          <w:szCs w:val="28"/>
          <w:lang w:eastAsia="ru-RU"/>
        </w:rPr>
        <w:t>дств дл</w:t>
      </w:r>
      <w:proofErr w:type="gramEnd"/>
      <w:r w:rsidRPr="00D95D92">
        <w:rPr>
          <w:rFonts w:eastAsia="SimSun"/>
          <w:sz w:val="28"/>
          <w:szCs w:val="28"/>
          <w:lang w:eastAsia="ru-RU"/>
        </w:rPr>
        <w:t>я предоставления субсидии.</w:t>
      </w:r>
    </w:p>
    <w:p w:rsidR="00D95D92" w:rsidRPr="00D95D92" w:rsidRDefault="00D95D92" w:rsidP="00D95D92">
      <w:pPr>
        <w:widowControl w:val="0"/>
        <w:suppressAutoHyphens w:val="0"/>
        <w:autoSpaceDE w:val="0"/>
        <w:autoSpaceDN w:val="0"/>
        <w:ind w:firstLine="540"/>
        <w:jc w:val="both"/>
        <w:rPr>
          <w:rFonts w:eastAsia="SimSun"/>
          <w:sz w:val="28"/>
          <w:szCs w:val="28"/>
          <w:lang w:eastAsia="ru-RU"/>
        </w:rPr>
      </w:pP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left="1843" w:hanging="1134"/>
        <w:outlineLvl w:val="1"/>
        <w:rPr>
          <w:rFonts w:eastAsia="SimSun"/>
          <w:b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 xml:space="preserve">Статья 3. </w:t>
      </w:r>
      <w:r w:rsidRPr="00D95D92">
        <w:rPr>
          <w:rFonts w:eastAsia="SimSun"/>
          <w:b/>
          <w:sz w:val="28"/>
          <w:szCs w:val="28"/>
          <w:lang w:eastAsia="ru-RU"/>
        </w:rPr>
        <w:t>Порядок заключения Соглашения</w:t>
      </w:r>
      <w:r>
        <w:rPr>
          <w:rFonts w:eastAsia="SimSun"/>
          <w:b/>
          <w:sz w:val="28"/>
          <w:szCs w:val="28"/>
          <w:lang w:eastAsia="ru-RU"/>
        </w:rPr>
        <w:t xml:space="preserve"> </w:t>
      </w:r>
      <w:r w:rsidRPr="00D95D92">
        <w:rPr>
          <w:rFonts w:eastAsia="SimSun"/>
          <w:b/>
          <w:sz w:val="28"/>
          <w:szCs w:val="28"/>
          <w:lang w:eastAsia="ru-RU"/>
        </w:rPr>
        <w:t>о предоставлении горизонтальной субсидии</w:t>
      </w:r>
    </w:p>
    <w:p w:rsidR="00D95D92" w:rsidRPr="00D95D92" w:rsidRDefault="00D95D92" w:rsidP="00D95D92">
      <w:pPr>
        <w:widowControl w:val="0"/>
        <w:suppressAutoHyphens w:val="0"/>
        <w:autoSpaceDE w:val="0"/>
        <w:autoSpaceDN w:val="0"/>
        <w:ind w:left="1701" w:hanging="1134"/>
        <w:jc w:val="both"/>
        <w:rPr>
          <w:rFonts w:eastAsia="SimSun"/>
          <w:sz w:val="28"/>
          <w:szCs w:val="28"/>
          <w:lang w:eastAsia="ru-RU"/>
        </w:rPr>
      </w:pP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1. Соглашение о предоставлении горизонтальной субсидии, заключаемое между Администрацией города и администрацией других муниципальных образований, должно в обязательном порядке содержать цели и условия предоставления субсидии, а также: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1) размер предоставляемой горизонтальной субсидии, порядок, условия и сроки её перечисления, а также объем бюджетных ассигнований бюджета муниципального образования, получающего горизонтальную субсидию, на исполнение соответствующих расходных обязательств;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 xml:space="preserve">2) уровень </w:t>
      </w:r>
      <w:proofErr w:type="spellStart"/>
      <w:r w:rsidRPr="00D95D92">
        <w:rPr>
          <w:rFonts w:eastAsia="SimSun"/>
          <w:sz w:val="28"/>
          <w:szCs w:val="28"/>
          <w:lang w:eastAsia="ru-RU"/>
        </w:rPr>
        <w:t>софинансирования</w:t>
      </w:r>
      <w:proofErr w:type="spellEnd"/>
      <w:r w:rsidRPr="00D95D92">
        <w:rPr>
          <w:rFonts w:eastAsia="SimSun"/>
          <w:sz w:val="28"/>
          <w:szCs w:val="28"/>
          <w:lang w:eastAsia="ru-RU"/>
        </w:rPr>
        <w:t xml:space="preserve">, выраженный в процентах, от объема бюджетных ассигнований на исполнение расходного обязательства муниципального образования, предусмотренных в его бюджете, в целях </w:t>
      </w:r>
      <w:proofErr w:type="spellStart"/>
      <w:r w:rsidRPr="00D95D92">
        <w:rPr>
          <w:rFonts w:eastAsia="SimSun"/>
          <w:sz w:val="28"/>
          <w:szCs w:val="28"/>
          <w:lang w:eastAsia="ru-RU"/>
        </w:rPr>
        <w:t>софинансирования</w:t>
      </w:r>
      <w:proofErr w:type="spellEnd"/>
      <w:r w:rsidRPr="00D95D92">
        <w:rPr>
          <w:rFonts w:eastAsia="SimSun"/>
          <w:sz w:val="28"/>
          <w:szCs w:val="28"/>
          <w:lang w:eastAsia="ru-RU"/>
        </w:rPr>
        <w:t xml:space="preserve"> которого предоставляется горизонтальная субсидия;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3) значения результатов (показателей, необходимых для достижения результатов) использования горизонтальной субсидии;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4) обязательства по достижению результатов использования горизонтальной субсидии;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D95D92">
        <w:rPr>
          <w:rFonts w:eastAsia="SimSun"/>
          <w:sz w:val="28"/>
          <w:szCs w:val="28"/>
          <w:lang w:eastAsia="ru-RU"/>
        </w:rPr>
        <w:t>5) перечень объектов капитального строительства и (или) объектов недвижимого имущества с указанием наименований, адресов (при наличии), мощности объектов, сроков ввода в эксплуатацию (приобретения) объектов капитального строительства, капитального и текущего ремонта (объектов недвижимого имущества), стоимости (предельной стоимости), а также обязательства по соблюдению графика выполнения мероприятий по проектированию и (или) строительству (реконструкции, в том числе с элементами реставрации, технической модернизации) объектов капитального</w:t>
      </w:r>
      <w:proofErr w:type="gramEnd"/>
      <w:r w:rsidRPr="00D95D92">
        <w:rPr>
          <w:rFonts w:eastAsia="SimSun"/>
          <w:sz w:val="28"/>
          <w:szCs w:val="28"/>
          <w:lang w:eastAsia="ru-RU"/>
        </w:rPr>
        <w:t xml:space="preserve"> </w:t>
      </w:r>
      <w:proofErr w:type="gramStart"/>
      <w:r w:rsidRPr="00D95D92">
        <w:rPr>
          <w:rFonts w:eastAsia="SimSun"/>
          <w:sz w:val="28"/>
          <w:szCs w:val="28"/>
          <w:lang w:eastAsia="ru-RU"/>
        </w:rPr>
        <w:t xml:space="preserve">строительства в пределах установленной стоимости строительства (реконструкции, в том числе с элементами реставрации, технического перевооружения) - в отношении горизонтальных субсидий, предоставляемых на </w:t>
      </w:r>
      <w:proofErr w:type="spellStart"/>
      <w:r w:rsidRPr="00D95D92">
        <w:rPr>
          <w:rFonts w:eastAsia="SimSun"/>
          <w:sz w:val="28"/>
          <w:szCs w:val="28"/>
          <w:lang w:eastAsia="ru-RU"/>
        </w:rPr>
        <w:t>софинансирование</w:t>
      </w:r>
      <w:proofErr w:type="spellEnd"/>
      <w:r w:rsidRPr="00D95D92">
        <w:rPr>
          <w:rFonts w:eastAsia="SimSun"/>
          <w:sz w:val="28"/>
          <w:szCs w:val="28"/>
          <w:lang w:eastAsia="ru-RU"/>
        </w:rPr>
        <w:t xml:space="preserve"> строительства (реконструкции, в том числе с элементами реставрации, технического перевооружения) объектов капитального строительства и (или) приобретение объектов недвижимого имущества;</w:t>
      </w:r>
      <w:proofErr w:type="gramEnd"/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 xml:space="preserve">6) обязательства по выполнению установленных требований к качеству и доступности предоставляемых муниципальных услуг - в отношении горизонтальной субсидии, предоставляемой на </w:t>
      </w:r>
      <w:proofErr w:type="spellStart"/>
      <w:r w:rsidRPr="00D95D92">
        <w:rPr>
          <w:rFonts w:eastAsia="SimSun"/>
          <w:sz w:val="28"/>
          <w:szCs w:val="28"/>
          <w:lang w:eastAsia="ru-RU"/>
        </w:rPr>
        <w:t>софинансирование</w:t>
      </w:r>
      <w:proofErr w:type="spellEnd"/>
      <w:r w:rsidRPr="00D95D92">
        <w:rPr>
          <w:rFonts w:eastAsia="SimSun"/>
          <w:sz w:val="28"/>
          <w:szCs w:val="28"/>
          <w:lang w:eastAsia="ru-RU"/>
        </w:rPr>
        <w:t xml:space="preserve"> расходных обязательств по оказанию муниципальных услуг;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 xml:space="preserve">7) реквизиты решения о бюджете муниципального образования на </w:t>
      </w:r>
      <w:r w:rsidRPr="00D95D92">
        <w:rPr>
          <w:rFonts w:eastAsia="SimSun"/>
          <w:sz w:val="28"/>
          <w:szCs w:val="28"/>
          <w:lang w:eastAsia="ru-RU"/>
        </w:rPr>
        <w:lastRenderedPageBreak/>
        <w:t xml:space="preserve">очередной финансовый год и плановый период, устанавливающего расходное обязательство муниципального образования, в целях </w:t>
      </w:r>
      <w:proofErr w:type="spellStart"/>
      <w:r w:rsidRPr="00D95D92">
        <w:rPr>
          <w:rFonts w:eastAsia="SimSun"/>
          <w:sz w:val="28"/>
          <w:szCs w:val="28"/>
          <w:lang w:eastAsia="ru-RU"/>
        </w:rPr>
        <w:t>софинансирования</w:t>
      </w:r>
      <w:proofErr w:type="spellEnd"/>
      <w:r w:rsidRPr="00D95D92">
        <w:rPr>
          <w:rFonts w:eastAsia="SimSun"/>
          <w:sz w:val="28"/>
          <w:szCs w:val="28"/>
          <w:lang w:eastAsia="ru-RU"/>
        </w:rPr>
        <w:t xml:space="preserve"> которого предоставляется горизонтальная субсидия;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D95D92">
        <w:rPr>
          <w:rFonts w:eastAsia="SimSun"/>
          <w:sz w:val="28"/>
          <w:szCs w:val="28"/>
          <w:lang w:eastAsia="ru-RU"/>
        </w:rPr>
        <w:t xml:space="preserve">8) сроки и порядок представления отчетности об осуществлении расходов, в целях </w:t>
      </w:r>
      <w:proofErr w:type="spellStart"/>
      <w:r w:rsidRPr="00D95D92">
        <w:rPr>
          <w:rFonts w:eastAsia="SimSun"/>
          <w:sz w:val="28"/>
          <w:szCs w:val="28"/>
          <w:lang w:eastAsia="ru-RU"/>
        </w:rPr>
        <w:t>софинансирования</w:t>
      </w:r>
      <w:proofErr w:type="spellEnd"/>
      <w:r w:rsidRPr="00D95D92">
        <w:rPr>
          <w:rFonts w:eastAsia="SimSun"/>
          <w:sz w:val="28"/>
          <w:szCs w:val="28"/>
          <w:lang w:eastAsia="ru-RU"/>
        </w:rPr>
        <w:t xml:space="preserve"> которых предоставляется горизонтальная субсидия, а также о достижении значений результатов использования горизонтальной субсидии и об исполнении графика выполнения мероприятий по проектированию и (или) строительству (реконструкции, в том числе с элементами реставрации, технической модернизации), капитальному и текущему ремонту объектов капитального строительства;</w:t>
      </w:r>
      <w:proofErr w:type="gramEnd"/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 xml:space="preserve">9) порядок осуществления </w:t>
      </w:r>
      <w:proofErr w:type="gramStart"/>
      <w:r w:rsidRPr="00D95D92">
        <w:rPr>
          <w:rFonts w:eastAsia="SimSun"/>
          <w:sz w:val="28"/>
          <w:szCs w:val="28"/>
          <w:lang w:eastAsia="ru-RU"/>
        </w:rPr>
        <w:t>контроля за</w:t>
      </w:r>
      <w:proofErr w:type="gramEnd"/>
      <w:r w:rsidRPr="00D95D92">
        <w:rPr>
          <w:rFonts w:eastAsia="SimSun"/>
          <w:sz w:val="28"/>
          <w:szCs w:val="28"/>
          <w:lang w:eastAsia="ru-RU"/>
        </w:rPr>
        <w:t xml:space="preserve"> выполнением муниципальным образованием обязательств, предусмотренных Соглашением;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10) обязательства муниципального образования по возврату горизонтальной субсидии и случаи наступления таких обязательств;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11) ответственность сторон за нарушение условий Соглашения;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12) положение о порядке вступления в силу Соглашения.</w:t>
      </w:r>
    </w:p>
    <w:p w:rsidR="00D95D92" w:rsidRPr="00D95D92" w:rsidRDefault="00D95D92" w:rsidP="00D95D92">
      <w:pPr>
        <w:widowControl w:val="0"/>
        <w:suppressAutoHyphens w:val="0"/>
        <w:autoSpaceDE w:val="0"/>
        <w:autoSpaceDN w:val="0"/>
        <w:ind w:firstLine="540"/>
        <w:jc w:val="both"/>
        <w:rPr>
          <w:rFonts w:eastAsia="SimSun"/>
          <w:sz w:val="28"/>
          <w:szCs w:val="28"/>
          <w:lang w:eastAsia="ru-RU"/>
        </w:rPr>
      </w:pPr>
    </w:p>
    <w:p w:rsidR="00D95D92" w:rsidRPr="00D95D92" w:rsidRDefault="00D95D92" w:rsidP="00D95D92">
      <w:pPr>
        <w:widowControl w:val="0"/>
        <w:suppressAutoHyphens w:val="0"/>
        <w:autoSpaceDE w:val="0"/>
        <w:autoSpaceDN w:val="0"/>
        <w:jc w:val="center"/>
        <w:outlineLvl w:val="1"/>
        <w:rPr>
          <w:rFonts w:eastAsia="SimSun"/>
          <w:b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Статья 4.</w:t>
      </w:r>
      <w:r w:rsidRPr="00D95D92">
        <w:rPr>
          <w:rFonts w:eastAsia="SimSun"/>
          <w:b/>
          <w:sz w:val="28"/>
          <w:szCs w:val="28"/>
          <w:lang w:eastAsia="ru-RU"/>
        </w:rPr>
        <w:t xml:space="preserve"> Результаты использования горизонтальной субсидии</w:t>
      </w:r>
    </w:p>
    <w:p w:rsidR="00D95D92" w:rsidRPr="00D95D92" w:rsidRDefault="00D95D92" w:rsidP="00D95D92">
      <w:pPr>
        <w:widowControl w:val="0"/>
        <w:suppressAutoHyphens w:val="0"/>
        <w:autoSpaceDE w:val="0"/>
        <w:autoSpaceDN w:val="0"/>
        <w:ind w:firstLine="540"/>
        <w:jc w:val="both"/>
        <w:rPr>
          <w:rFonts w:eastAsia="SimSun"/>
          <w:sz w:val="28"/>
          <w:szCs w:val="28"/>
          <w:lang w:eastAsia="ru-RU"/>
        </w:rPr>
      </w:pP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1. Показатели, необходимые для достижения результатов, должны отражать степень выполнения непосредственного результата полномочий: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1) доля фактически оказанных услуг (выполненных работ) от запланированного объема;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2) доля проведенных мероприятий от числа запланированных.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2. В качестве показателей результативности в соглашениях также могут быть предусмотрены показатели, оценивающие качество предоставленных муниципальных услуг, требования к качеству услуг должны быть конкретизированы.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 xml:space="preserve">3. Оценка эффективности использования горизонтальной субсидии должна осуществляться путем сравнения запланированных и фактически достигнутых результатов. В случае если установлены показатели, необходимые для достижения результатов, оценка эффективности может предполагать расчет сводных </w:t>
      </w:r>
      <w:proofErr w:type="gramStart"/>
      <w:r w:rsidRPr="00D95D92">
        <w:rPr>
          <w:rFonts w:eastAsia="SimSun"/>
          <w:sz w:val="28"/>
          <w:szCs w:val="28"/>
          <w:lang w:eastAsia="ru-RU"/>
        </w:rPr>
        <w:t>показателей эффективности результатов использования горизонтальной субсидии</w:t>
      </w:r>
      <w:proofErr w:type="gramEnd"/>
      <w:r w:rsidRPr="00D95D92">
        <w:rPr>
          <w:rFonts w:eastAsia="SimSun"/>
          <w:sz w:val="28"/>
          <w:szCs w:val="28"/>
          <w:lang w:eastAsia="ru-RU"/>
        </w:rPr>
        <w:t>.</w:t>
      </w:r>
    </w:p>
    <w:p w:rsidR="00D95D92" w:rsidRPr="00790EA4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4. Подписанная в установленном порядке отчетность об использовании горизонтальной субсидии, источником финансового обеспечения которой является горизонтальная субсидия из бюджета</w:t>
      </w:r>
      <w:r>
        <w:rPr>
          <w:rFonts w:eastAsia="SimSun"/>
          <w:sz w:val="28"/>
          <w:szCs w:val="28"/>
          <w:lang w:eastAsia="ru-RU"/>
        </w:rPr>
        <w:t xml:space="preserve"> города Димитровграда</w:t>
      </w:r>
      <w:r w:rsidRPr="00D95D92">
        <w:rPr>
          <w:rFonts w:eastAsia="SimSun"/>
          <w:sz w:val="28"/>
          <w:szCs w:val="28"/>
          <w:lang w:eastAsia="ru-RU"/>
        </w:rPr>
        <w:t xml:space="preserve">, предоставляемая на цели, определенные соглашением, не позднее 15-го числа месяца, следующего за отчетным кварталом, ежеквартально предоставляется </w:t>
      </w:r>
      <w:r w:rsidR="00423F83" w:rsidRPr="00790EA4">
        <w:rPr>
          <w:rFonts w:eastAsia="SimSun"/>
          <w:sz w:val="28"/>
          <w:szCs w:val="28"/>
          <w:lang w:eastAsia="ru-RU"/>
        </w:rPr>
        <w:t xml:space="preserve">Администрации города </w:t>
      </w:r>
      <w:r w:rsidRPr="00790EA4">
        <w:rPr>
          <w:rFonts w:eastAsia="SimSun"/>
          <w:sz w:val="28"/>
          <w:szCs w:val="28"/>
          <w:lang w:eastAsia="ru-RU"/>
        </w:rPr>
        <w:t>по форме, предусмотренной Соглашением.</w:t>
      </w:r>
    </w:p>
    <w:p w:rsidR="00D95D92" w:rsidRPr="00D95D92" w:rsidRDefault="00D95D92" w:rsidP="00D95D92">
      <w:pPr>
        <w:widowControl w:val="0"/>
        <w:suppressAutoHyphens w:val="0"/>
        <w:autoSpaceDE w:val="0"/>
        <w:autoSpaceDN w:val="0"/>
        <w:ind w:firstLine="540"/>
        <w:jc w:val="both"/>
        <w:rPr>
          <w:rFonts w:eastAsia="SimSun"/>
          <w:sz w:val="28"/>
          <w:szCs w:val="28"/>
          <w:lang w:eastAsia="ru-RU"/>
        </w:rPr>
      </w:pP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outlineLvl w:val="1"/>
        <w:rPr>
          <w:rFonts w:eastAsia="SimSun"/>
          <w:b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 xml:space="preserve">Статья 5. </w:t>
      </w:r>
      <w:r w:rsidRPr="00D95D92">
        <w:rPr>
          <w:rFonts w:eastAsia="SimSun"/>
          <w:b/>
          <w:sz w:val="28"/>
          <w:szCs w:val="28"/>
          <w:lang w:eastAsia="ru-RU"/>
        </w:rPr>
        <w:t>Порядок возврата горизонтальной субсидии</w:t>
      </w:r>
    </w:p>
    <w:p w:rsidR="00D95D92" w:rsidRPr="00D95D92" w:rsidRDefault="00D95D92" w:rsidP="00D95D92">
      <w:pPr>
        <w:widowControl w:val="0"/>
        <w:suppressAutoHyphens w:val="0"/>
        <w:autoSpaceDE w:val="0"/>
        <w:autoSpaceDN w:val="0"/>
        <w:ind w:firstLine="540"/>
        <w:jc w:val="both"/>
        <w:rPr>
          <w:rFonts w:eastAsia="SimSun"/>
          <w:sz w:val="28"/>
          <w:szCs w:val="28"/>
          <w:lang w:eastAsia="ru-RU"/>
        </w:rPr>
      </w:pP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 xml:space="preserve">1. Возврат горизонтальной субсидии в случае нарушения обязательств по достижению результатов использования горизонтальной субсидии должен </w:t>
      </w:r>
      <w:r w:rsidRPr="00D95D92">
        <w:rPr>
          <w:rFonts w:eastAsia="SimSun"/>
          <w:sz w:val="28"/>
          <w:szCs w:val="28"/>
          <w:lang w:eastAsia="ru-RU"/>
        </w:rPr>
        <w:lastRenderedPageBreak/>
        <w:t>производиться на основании расчета объема средств, подлежащих возврату.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2. Объем средств, подлежащих возврату, определяется пропорционально доле недостигнутых результатов и (или) показателей, необходимых для достижения результатов.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 xml:space="preserve">В случае если выполнение показателя результативности предоставления субсидий составляет менее 100%, то субсидия подлежит возврату в бюджет города Димитровграда из расчета 1% от суммы полученной субсидии за каждый процентный пункт </w:t>
      </w:r>
      <w:proofErr w:type="spellStart"/>
      <w:r w:rsidRPr="00D95D92">
        <w:rPr>
          <w:rFonts w:eastAsia="SimSun"/>
          <w:sz w:val="28"/>
          <w:szCs w:val="28"/>
          <w:lang w:eastAsia="ru-RU"/>
        </w:rPr>
        <w:t>недостижения</w:t>
      </w:r>
      <w:proofErr w:type="spellEnd"/>
      <w:r w:rsidRPr="00D95D92">
        <w:rPr>
          <w:rFonts w:eastAsia="SimSun"/>
          <w:sz w:val="28"/>
          <w:szCs w:val="28"/>
          <w:lang w:eastAsia="ru-RU"/>
        </w:rPr>
        <w:t xml:space="preserve"> значения </w:t>
      </w:r>
      <w:proofErr w:type="gramStart"/>
      <w:r w:rsidRPr="00D95D92">
        <w:rPr>
          <w:rFonts w:eastAsia="SimSun"/>
          <w:sz w:val="28"/>
          <w:szCs w:val="28"/>
          <w:lang w:eastAsia="ru-RU"/>
        </w:rPr>
        <w:t>процента выполнения показателей результативности предоставления субсидий</w:t>
      </w:r>
      <w:proofErr w:type="gramEnd"/>
      <w:r w:rsidRPr="00D95D92">
        <w:rPr>
          <w:rFonts w:eastAsia="SimSun"/>
          <w:sz w:val="28"/>
          <w:szCs w:val="28"/>
          <w:lang w:eastAsia="ru-RU"/>
        </w:rPr>
        <w:t>.</w:t>
      </w:r>
    </w:p>
    <w:p w:rsidR="00D95D92" w:rsidRPr="00D95D92" w:rsidRDefault="00E34674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3</w:t>
      </w:r>
      <w:r w:rsidR="00D95D92" w:rsidRPr="00D95D92">
        <w:rPr>
          <w:rFonts w:eastAsia="SimSun"/>
          <w:sz w:val="28"/>
          <w:szCs w:val="28"/>
          <w:lang w:eastAsia="ru-RU"/>
        </w:rPr>
        <w:t xml:space="preserve">. Значение </w:t>
      </w:r>
      <w:proofErr w:type="gramStart"/>
      <w:r w:rsidR="00D95D92" w:rsidRPr="00D95D92">
        <w:rPr>
          <w:rFonts w:eastAsia="SimSun"/>
          <w:sz w:val="28"/>
          <w:szCs w:val="28"/>
          <w:lang w:eastAsia="ru-RU"/>
        </w:rPr>
        <w:t>процента выполнения показателей результативности предоставления субсидий</w:t>
      </w:r>
      <w:proofErr w:type="gramEnd"/>
      <w:r w:rsidR="00D95D92" w:rsidRPr="00D95D92">
        <w:rPr>
          <w:rFonts w:eastAsia="SimSun"/>
          <w:sz w:val="28"/>
          <w:szCs w:val="28"/>
          <w:lang w:eastAsia="ru-RU"/>
        </w:rPr>
        <w:t xml:space="preserve"> рассчитывается по формуле: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 xml:space="preserve">КВ = </w:t>
      </w:r>
      <w:proofErr w:type="spellStart"/>
      <w:r w:rsidRPr="00D95D92">
        <w:rPr>
          <w:rFonts w:eastAsia="SimSun"/>
          <w:sz w:val="28"/>
          <w:szCs w:val="28"/>
          <w:lang w:eastAsia="ru-RU"/>
        </w:rPr>
        <w:t>ЦПфакт</w:t>
      </w:r>
      <w:proofErr w:type="spellEnd"/>
      <w:r w:rsidRPr="00D95D92">
        <w:rPr>
          <w:rFonts w:eastAsia="SimSun"/>
          <w:sz w:val="28"/>
          <w:szCs w:val="28"/>
          <w:lang w:eastAsia="ru-RU"/>
        </w:rPr>
        <w:t xml:space="preserve"> / </w:t>
      </w:r>
      <w:proofErr w:type="spellStart"/>
      <w:r w:rsidRPr="00D95D92">
        <w:rPr>
          <w:rFonts w:eastAsia="SimSun"/>
          <w:sz w:val="28"/>
          <w:szCs w:val="28"/>
          <w:lang w:eastAsia="ru-RU"/>
        </w:rPr>
        <w:t>ЦПплан</w:t>
      </w:r>
      <w:proofErr w:type="spellEnd"/>
      <w:r w:rsidRPr="00D95D92">
        <w:rPr>
          <w:rFonts w:eastAsia="SimSun"/>
          <w:sz w:val="28"/>
          <w:szCs w:val="28"/>
          <w:lang w:eastAsia="ru-RU"/>
        </w:rPr>
        <w:t xml:space="preserve"> x 100, где: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 xml:space="preserve">КВ - значение </w:t>
      </w:r>
      <w:proofErr w:type="gramStart"/>
      <w:r w:rsidRPr="00D95D92">
        <w:rPr>
          <w:rFonts w:eastAsia="SimSun"/>
          <w:sz w:val="28"/>
          <w:szCs w:val="28"/>
          <w:lang w:eastAsia="ru-RU"/>
        </w:rPr>
        <w:t>процента выполнения показателей результативности предоставления субсидий</w:t>
      </w:r>
      <w:proofErr w:type="gramEnd"/>
      <w:r w:rsidRPr="00D95D92">
        <w:rPr>
          <w:rFonts w:eastAsia="SimSun"/>
          <w:sz w:val="28"/>
          <w:szCs w:val="28"/>
          <w:lang w:eastAsia="ru-RU"/>
        </w:rPr>
        <w:t>;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proofErr w:type="spellStart"/>
      <w:r w:rsidRPr="00D95D92">
        <w:rPr>
          <w:rFonts w:eastAsia="SimSun"/>
          <w:sz w:val="28"/>
          <w:szCs w:val="28"/>
          <w:lang w:eastAsia="ru-RU"/>
        </w:rPr>
        <w:t>ЦПфакт</w:t>
      </w:r>
      <w:proofErr w:type="spellEnd"/>
      <w:r w:rsidRPr="00D95D92">
        <w:rPr>
          <w:rFonts w:eastAsia="SimSun"/>
          <w:sz w:val="28"/>
          <w:szCs w:val="28"/>
          <w:lang w:eastAsia="ru-RU"/>
        </w:rPr>
        <w:t xml:space="preserve"> - фактическое значение показателей результативности предоставления субсидий;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proofErr w:type="spellStart"/>
      <w:r w:rsidRPr="00D95D92">
        <w:rPr>
          <w:rFonts w:eastAsia="SimSun"/>
          <w:sz w:val="28"/>
          <w:szCs w:val="28"/>
          <w:lang w:eastAsia="ru-RU"/>
        </w:rPr>
        <w:t>ЦПплан</w:t>
      </w:r>
      <w:proofErr w:type="spellEnd"/>
      <w:r w:rsidRPr="00D95D92">
        <w:rPr>
          <w:rFonts w:eastAsia="SimSun"/>
          <w:sz w:val="28"/>
          <w:szCs w:val="28"/>
          <w:lang w:eastAsia="ru-RU"/>
        </w:rPr>
        <w:t xml:space="preserve"> - плановое значение показателей результативности предоставления субсидий;</w:t>
      </w:r>
    </w:p>
    <w:p w:rsidR="00D95D92" w:rsidRPr="00D95D92" w:rsidRDefault="00E34674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4</w:t>
      </w:r>
      <w:r w:rsidR="00D95D92" w:rsidRPr="00D95D92">
        <w:rPr>
          <w:rFonts w:eastAsia="SimSun"/>
          <w:sz w:val="28"/>
          <w:szCs w:val="28"/>
          <w:lang w:eastAsia="ru-RU"/>
        </w:rPr>
        <w:t>. Объем горизонтальной субсидии, подлежащий возврату, рассчитывается по формуле: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 xml:space="preserve">СВР = ((100 - КВ) x </w:t>
      </w:r>
      <w:proofErr w:type="spellStart"/>
      <w:r w:rsidRPr="00D95D92">
        <w:rPr>
          <w:rFonts w:eastAsia="SimSun"/>
          <w:sz w:val="28"/>
          <w:szCs w:val="28"/>
          <w:lang w:eastAsia="ru-RU"/>
        </w:rPr>
        <w:t>Сполуч</w:t>
      </w:r>
      <w:proofErr w:type="spellEnd"/>
      <w:r w:rsidRPr="00D95D92">
        <w:rPr>
          <w:rFonts w:eastAsia="SimSun"/>
          <w:sz w:val="28"/>
          <w:szCs w:val="28"/>
          <w:lang w:eastAsia="ru-RU"/>
        </w:rPr>
        <w:t>) / 100, где: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СВР - объем субсидии, подлежащий возврату;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 xml:space="preserve">КВ - значение </w:t>
      </w:r>
      <w:proofErr w:type="gramStart"/>
      <w:r w:rsidRPr="00D95D92">
        <w:rPr>
          <w:rFonts w:eastAsia="SimSun"/>
          <w:sz w:val="28"/>
          <w:szCs w:val="28"/>
          <w:lang w:eastAsia="ru-RU"/>
        </w:rPr>
        <w:t>процента выполнения показателей результативности предоставления субсидий</w:t>
      </w:r>
      <w:proofErr w:type="gramEnd"/>
      <w:r w:rsidRPr="00D95D92">
        <w:rPr>
          <w:rFonts w:eastAsia="SimSun"/>
          <w:sz w:val="28"/>
          <w:szCs w:val="28"/>
          <w:lang w:eastAsia="ru-RU"/>
        </w:rPr>
        <w:t>;</w:t>
      </w:r>
    </w:p>
    <w:p w:rsidR="00D95D92" w:rsidRPr="00D95D92" w:rsidRDefault="00D95D92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СПЧ - объем полученной субсидии.</w:t>
      </w:r>
    </w:p>
    <w:p w:rsidR="00D95D92" w:rsidRPr="00D95D92" w:rsidRDefault="00E34674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5</w:t>
      </w:r>
      <w:r w:rsidR="00D95D92" w:rsidRPr="00D95D92">
        <w:rPr>
          <w:rFonts w:eastAsia="SimSun"/>
          <w:sz w:val="28"/>
          <w:szCs w:val="28"/>
          <w:lang w:eastAsia="ru-RU"/>
        </w:rPr>
        <w:t xml:space="preserve">. В случае </w:t>
      </w:r>
      <w:proofErr w:type="gramStart"/>
      <w:r w:rsidR="00D95D92" w:rsidRPr="00D95D92">
        <w:rPr>
          <w:rFonts w:eastAsia="SimSun"/>
          <w:sz w:val="28"/>
          <w:szCs w:val="28"/>
          <w:lang w:eastAsia="ru-RU"/>
        </w:rPr>
        <w:t>выполнения показателя результативности предоставления субсидий</w:t>
      </w:r>
      <w:proofErr w:type="gramEnd"/>
      <w:r w:rsidR="00D95D92" w:rsidRPr="00D95D92">
        <w:rPr>
          <w:rFonts w:eastAsia="SimSun"/>
          <w:sz w:val="28"/>
          <w:szCs w:val="28"/>
          <w:lang w:eastAsia="ru-RU"/>
        </w:rPr>
        <w:t xml:space="preserve"> по итогам отчетного года менее 50% возврат горизонтальной субсидии производится в полном объеме.</w:t>
      </w:r>
    </w:p>
    <w:p w:rsidR="00D95D92" w:rsidRPr="00D95D92" w:rsidRDefault="00E34674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6</w:t>
      </w:r>
      <w:r w:rsidR="00D95D92" w:rsidRPr="00D95D92">
        <w:rPr>
          <w:rFonts w:eastAsia="SimSun"/>
          <w:sz w:val="28"/>
          <w:szCs w:val="28"/>
          <w:lang w:eastAsia="ru-RU"/>
        </w:rPr>
        <w:t xml:space="preserve">. Решение о возврате горизонтальной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</w:t>
      </w:r>
      <w:proofErr w:type="gramStart"/>
      <w:r w:rsidR="00D95D92" w:rsidRPr="00D95D92">
        <w:rPr>
          <w:rFonts w:eastAsia="SimSun"/>
          <w:sz w:val="28"/>
          <w:szCs w:val="28"/>
          <w:lang w:eastAsia="ru-RU"/>
        </w:rPr>
        <w:t>установления факта невыполнения показателя результативности</w:t>
      </w:r>
      <w:proofErr w:type="gramEnd"/>
      <w:r w:rsidR="00D95D92" w:rsidRPr="00D95D92">
        <w:rPr>
          <w:rFonts w:eastAsia="SimSun"/>
          <w:sz w:val="28"/>
          <w:szCs w:val="28"/>
          <w:lang w:eastAsia="ru-RU"/>
        </w:rPr>
        <w:t>.</w:t>
      </w:r>
    </w:p>
    <w:p w:rsidR="00D95D92" w:rsidRPr="00D95D92" w:rsidRDefault="00E34674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7</w:t>
      </w:r>
      <w:r w:rsidR="00D95D92" w:rsidRPr="00D95D92">
        <w:rPr>
          <w:rFonts w:eastAsia="SimSun"/>
          <w:sz w:val="28"/>
          <w:szCs w:val="28"/>
          <w:lang w:eastAsia="ru-RU"/>
        </w:rPr>
        <w:t>. Главный распорядитель в течение 5 (пяти) рабочих дней со дня принятия решения о возврате горизонтальной субсидии направляет Субъекту уведомление с требованием о возврате полученной субсидии (части субсидии). Горизонтальная субсидия подлежит возврату в течение 30 (тридцати) календарных дней со дня получения уведомления.</w:t>
      </w:r>
    </w:p>
    <w:p w:rsidR="00D95D92" w:rsidRPr="00D95D92" w:rsidRDefault="00E34674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8</w:t>
      </w:r>
      <w:r w:rsidR="00D95D92" w:rsidRPr="00D95D92">
        <w:rPr>
          <w:rFonts w:eastAsia="SimSun"/>
          <w:sz w:val="28"/>
          <w:szCs w:val="28"/>
          <w:lang w:eastAsia="ru-RU"/>
        </w:rPr>
        <w:t xml:space="preserve">. В случае </w:t>
      </w:r>
      <w:proofErr w:type="spellStart"/>
      <w:r w:rsidR="00D95D92" w:rsidRPr="00D95D92">
        <w:rPr>
          <w:rFonts w:eastAsia="SimSun"/>
          <w:sz w:val="28"/>
          <w:szCs w:val="28"/>
          <w:lang w:eastAsia="ru-RU"/>
        </w:rPr>
        <w:t>непоступления</w:t>
      </w:r>
      <w:proofErr w:type="spellEnd"/>
      <w:r w:rsidR="00D95D92" w:rsidRPr="00D95D92">
        <w:rPr>
          <w:rFonts w:eastAsia="SimSun"/>
          <w:sz w:val="28"/>
          <w:szCs w:val="28"/>
          <w:lang w:eastAsia="ru-RU"/>
        </w:rPr>
        <w:t xml:space="preserve"> сре</w:t>
      </w:r>
      <w:proofErr w:type="gramStart"/>
      <w:r w:rsidR="00D95D92" w:rsidRPr="00D95D92">
        <w:rPr>
          <w:rFonts w:eastAsia="SimSun"/>
          <w:sz w:val="28"/>
          <w:szCs w:val="28"/>
          <w:lang w:eastAsia="ru-RU"/>
        </w:rPr>
        <w:t>дств в т</w:t>
      </w:r>
      <w:proofErr w:type="gramEnd"/>
      <w:r w:rsidR="00D95D92" w:rsidRPr="00D95D92">
        <w:rPr>
          <w:rFonts w:eastAsia="SimSun"/>
          <w:sz w:val="28"/>
          <w:szCs w:val="28"/>
          <w:lang w:eastAsia="ru-RU"/>
        </w:rPr>
        <w:t>ечение 30 (тридцати) кал</w:t>
      </w:r>
      <w:r w:rsidR="00D95D92">
        <w:rPr>
          <w:rFonts w:eastAsia="SimSun"/>
          <w:sz w:val="28"/>
          <w:szCs w:val="28"/>
          <w:lang w:eastAsia="ru-RU"/>
        </w:rPr>
        <w:t>ендарных дней со дня получения уведомления</w:t>
      </w:r>
      <w:r w:rsidR="00D95D92" w:rsidRPr="00D95D92">
        <w:rPr>
          <w:rFonts w:eastAsia="SimSun"/>
          <w:sz w:val="28"/>
          <w:szCs w:val="28"/>
          <w:lang w:eastAsia="ru-RU"/>
        </w:rPr>
        <w:t xml:space="preserve">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D95D92" w:rsidRPr="00D95D92" w:rsidRDefault="00E34674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9</w:t>
      </w:r>
      <w:r w:rsidR="00D95D92" w:rsidRPr="00D95D92">
        <w:rPr>
          <w:rFonts w:eastAsia="SimSun"/>
          <w:sz w:val="28"/>
          <w:szCs w:val="28"/>
          <w:lang w:eastAsia="ru-RU"/>
        </w:rPr>
        <w:t>. Решение о возврате горизонтальной субсидии выносится Главным распорядителем.</w:t>
      </w:r>
    </w:p>
    <w:p w:rsidR="00D95D92" w:rsidRPr="00D95D92" w:rsidRDefault="00E34674" w:rsidP="00790EA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10</w:t>
      </w:r>
      <w:r w:rsidR="00D95D92" w:rsidRPr="00D95D92">
        <w:rPr>
          <w:rFonts w:eastAsia="SimSun"/>
          <w:sz w:val="28"/>
          <w:szCs w:val="28"/>
          <w:lang w:eastAsia="ru-RU"/>
        </w:rPr>
        <w:t xml:space="preserve">. Требование Главным распорядителем о возврате субсидий передается </w:t>
      </w:r>
      <w:r w:rsidR="00D95D92" w:rsidRPr="00D95D92">
        <w:rPr>
          <w:rFonts w:eastAsia="SimSun"/>
          <w:sz w:val="28"/>
          <w:szCs w:val="28"/>
          <w:lang w:eastAsia="ru-RU"/>
        </w:rPr>
        <w:lastRenderedPageBreak/>
        <w:t>получателю лично под расписку либо заказным письмом с уведомлением о вручении.</w:t>
      </w:r>
    </w:p>
    <w:p w:rsidR="00D95D92" w:rsidRPr="00D95D92" w:rsidRDefault="00E34674" w:rsidP="00E3467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bookmarkStart w:id="2" w:name="P116"/>
      <w:bookmarkEnd w:id="2"/>
      <w:r>
        <w:rPr>
          <w:rFonts w:eastAsia="SimSun"/>
          <w:sz w:val="28"/>
          <w:szCs w:val="28"/>
          <w:lang w:eastAsia="ru-RU"/>
        </w:rPr>
        <w:t>11</w:t>
      </w:r>
      <w:r w:rsidR="00D95D92" w:rsidRPr="00D95D92">
        <w:rPr>
          <w:rFonts w:eastAsia="SimSun"/>
          <w:sz w:val="28"/>
          <w:szCs w:val="28"/>
          <w:lang w:eastAsia="ru-RU"/>
        </w:rPr>
        <w:t>. Возврат средств, использованных с нарушением условий, предусмотренных соглашением о предоставлении целевых субсидий, в том числе не по целевому назначению, производится получателем в течение 10 (десяти) банковских дней со дня получения требования Главного распорядителя.</w:t>
      </w:r>
    </w:p>
    <w:p w:rsidR="00D95D92" w:rsidRPr="00D95D92" w:rsidRDefault="00E34674" w:rsidP="00E3467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12</w:t>
      </w:r>
      <w:r w:rsidR="00D95D92" w:rsidRPr="00D95D92">
        <w:rPr>
          <w:rFonts w:eastAsia="SimSun"/>
          <w:sz w:val="28"/>
          <w:szCs w:val="28"/>
          <w:lang w:eastAsia="ru-RU"/>
        </w:rPr>
        <w:t xml:space="preserve">. В случае неисполнения требования о возврате субсидии в сроки, указанные в </w:t>
      </w:r>
      <w:hyperlink w:anchor="P116">
        <w:r w:rsidR="00D95D92" w:rsidRPr="00D95D92">
          <w:rPr>
            <w:rFonts w:eastAsia="SimSun"/>
            <w:sz w:val="28"/>
            <w:szCs w:val="28"/>
            <w:lang w:eastAsia="ru-RU"/>
          </w:rPr>
          <w:t>пункте 5</w:t>
        </w:r>
      </w:hyperlink>
      <w:r w:rsidR="00D95D92" w:rsidRPr="00D95D92">
        <w:rPr>
          <w:rFonts w:eastAsia="SimSun"/>
          <w:sz w:val="28"/>
          <w:szCs w:val="28"/>
          <w:lang w:eastAsia="ru-RU"/>
        </w:rPr>
        <w:t xml:space="preserve"> настоящей статьи, Главный распорядитель в месячный срок принимает решение об обращении в суд с требованием о взыскании субсидии в порядке, предусмотренном действующим арбитражно-процессуальным законодательством Российской Федерации.</w:t>
      </w:r>
    </w:p>
    <w:p w:rsidR="00D95D92" w:rsidRPr="00D95D92" w:rsidRDefault="00D95D92" w:rsidP="00E3467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В качестве меры ответственности за несоблюдение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может быть предусмотрен возврат горизонтальной субсидии (или ее части) в бюджет города Димитровграда, предоставившего горизонтальную субсидию.</w:t>
      </w:r>
    </w:p>
    <w:p w:rsidR="00D95D92" w:rsidRPr="00D95D92" w:rsidRDefault="00D95D92" w:rsidP="00D95D92">
      <w:pPr>
        <w:widowControl w:val="0"/>
        <w:suppressAutoHyphens w:val="0"/>
        <w:autoSpaceDE w:val="0"/>
        <w:autoSpaceDN w:val="0"/>
        <w:ind w:firstLine="540"/>
        <w:jc w:val="both"/>
        <w:rPr>
          <w:rFonts w:eastAsia="SimSun"/>
          <w:sz w:val="28"/>
          <w:szCs w:val="28"/>
          <w:lang w:eastAsia="ru-RU"/>
        </w:rPr>
      </w:pPr>
    </w:p>
    <w:p w:rsidR="00D95D92" w:rsidRPr="00D95D92" w:rsidRDefault="00D95D92" w:rsidP="00E34674">
      <w:pPr>
        <w:widowControl w:val="0"/>
        <w:suppressAutoHyphens w:val="0"/>
        <w:autoSpaceDE w:val="0"/>
        <w:autoSpaceDN w:val="0"/>
        <w:ind w:left="1843" w:hanging="1134"/>
        <w:outlineLvl w:val="1"/>
        <w:rPr>
          <w:rFonts w:eastAsia="SimSun"/>
          <w:b/>
          <w:sz w:val="28"/>
          <w:szCs w:val="28"/>
          <w:lang w:eastAsia="ru-RU"/>
        </w:rPr>
      </w:pPr>
      <w:r w:rsidRPr="00D95D92">
        <w:rPr>
          <w:rFonts w:eastAsia="SimSun"/>
          <w:sz w:val="28"/>
          <w:szCs w:val="28"/>
          <w:lang w:eastAsia="ru-RU"/>
        </w:rPr>
        <w:t>Статья 6.</w:t>
      </w:r>
      <w:r w:rsidRPr="00D95D92">
        <w:rPr>
          <w:rFonts w:eastAsia="SimSun"/>
          <w:b/>
          <w:sz w:val="28"/>
          <w:szCs w:val="28"/>
          <w:lang w:eastAsia="ru-RU"/>
        </w:rPr>
        <w:t xml:space="preserve"> Порядок осуществления контроля</w:t>
      </w:r>
      <w:r>
        <w:rPr>
          <w:rFonts w:eastAsia="SimSun"/>
          <w:b/>
          <w:sz w:val="28"/>
          <w:szCs w:val="28"/>
          <w:lang w:eastAsia="ru-RU"/>
        </w:rPr>
        <w:t xml:space="preserve"> за использованием </w:t>
      </w:r>
      <w:r w:rsidRPr="00D95D92">
        <w:rPr>
          <w:rFonts w:eastAsia="SimSun"/>
          <w:b/>
          <w:sz w:val="28"/>
          <w:szCs w:val="28"/>
          <w:lang w:eastAsia="ru-RU"/>
        </w:rPr>
        <w:t>горизонтальной субсидии</w:t>
      </w:r>
    </w:p>
    <w:p w:rsidR="00D95D92" w:rsidRPr="00D95D92" w:rsidRDefault="00D95D92" w:rsidP="00D95D92">
      <w:pPr>
        <w:widowControl w:val="0"/>
        <w:suppressAutoHyphens w:val="0"/>
        <w:autoSpaceDE w:val="0"/>
        <w:autoSpaceDN w:val="0"/>
        <w:ind w:firstLine="540"/>
        <w:jc w:val="both"/>
        <w:rPr>
          <w:rFonts w:eastAsia="SimSun"/>
          <w:sz w:val="28"/>
          <w:szCs w:val="28"/>
          <w:lang w:eastAsia="ru-RU"/>
        </w:rPr>
      </w:pPr>
    </w:p>
    <w:p w:rsidR="00D95D92" w:rsidRPr="00D95D92" w:rsidRDefault="00D95D92" w:rsidP="00E34674">
      <w:pPr>
        <w:widowControl w:val="0"/>
        <w:suppressAutoHyphens w:val="0"/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D95D92">
        <w:rPr>
          <w:rFonts w:eastAsia="SimSun"/>
          <w:sz w:val="28"/>
          <w:szCs w:val="28"/>
          <w:lang w:eastAsia="ru-RU"/>
        </w:rPr>
        <w:t>Контроль за</w:t>
      </w:r>
      <w:proofErr w:type="gramEnd"/>
      <w:r w:rsidRPr="00D95D92">
        <w:rPr>
          <w:rFonts w:eastAsia="SimSun"/>
          <w:sz w:val="28"/>
          <w:szCs w:val="28"/>
          <w:lang w:eastAsia="ru-RU"/>
        </w:rPr>
        <w:t xml:space="preserve"> использованием горизонтальной субсидии осуществляется Главным распорядителем и органами финансового контроля Администрации города.  </w:t>
      </w:r>
    </w:p>
    <w:p w:rsidR="00D95D92" w:rsidRPr="00D95D92" w:rsidRDefault="00D95D92" w:rsidP="00D95D92">
      <w:pPr>
        <w:widowControl w:val="0"/>
        <w:suppressAutoHyphens w:val="0"/>
        <w:autoSpaceDE w:val="0"/>
        <w:autoSpaceDN w:val="0"/>
        <w:ind w:firstLine="540"/>
        <w:jc w:val="both"/>
        <w:rPr>
          <w:rFonts w:ascii="Calibri" w:eastAsia="SimSun" w:hAnsi="Calibri" w:cs="Calibri"/>
          <w:sz w:val="22"/>
          <w:szCs w:val="22"/>
          <w:lang w:eastAsia="ru-RU"/>
        </w:rPr>
      </w:pPr>
    </w:p>
    <w:p w:rsidR="00D95D92" w:rsidRPr="00D95D92" w:rsidRDefault="00D95D92" w:rsidP="00D95D92">
      <w:pPr>
        <w:widowControl w:val="0"/>
        <w:suppressAutoHyphens w:val="0"/>
        <w:autoSpaceDE w:val="0"/>
        <w:autoSpaceDN w:val="0"/>
        <w:ind w:firstLine="540"/>
        <w:jc w:val="both"/>
        <w:rPr>
          <w:rFonts w:ascii="Calibri" w:eastAsia="SimSun" w:hAnsi="Calibri" w:cs="Calibri"/>
          <w:sz w:val="22"/>
          <w:szCs w:val="22"/>
          <w:lang w:eastAsia="ru-RU"/>
        </w:rPr>
      </w:pPr>
    </w:p>
    <w:p w:rsidR="00D95D92" w:rsidRDefault="00D95D92"/>
    <w:p w:rsidR="00D95D92" w:rsidRDefault="00D95D92"/>
    <w:p w:rsidR="00D95D92" w:rsidRDefault="00D95D92"/>
    <w:sectPr w:rsidR="00D95D92" w:rsidSect="009A566D">
      <w:headerReference w:type="default" r:id="rId11"/>
      <w:pgSz w:w="11906" w:h="16838"/>
      <w:pgMar w:top="1021" w:right="737" w:bottom="1021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40" w:rsidRDefault="00CA6A40" w:rsidP="009A566D">
      <w:r>
        <w:separator/>
      </w:r>
    </w:p>
  </w:endnote>
  <w:endnote w:type="continuationSeparator" w:id="0">
    <w:p w:rsidR="00CA6A40" w:rsidRDefault="00CA6A40" w:rsidP="009A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40" w:rsidRDefault="00CA6A40" w:rsidP="009A566D">
      <w:r>
        <w:separator/>
      </w:r>
    </w:p>
  </w:footnote>
  <w:footnote w:type="continuationSeparator" w:id="0">
    <w:p w:rsidR="00CA6A40" w:rsidRDefault="00CA6A40" w:rsidP="009A5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160257"/>
      <w:docPartObj>
        <w:docPartGallery w:val="Page Numbers (Top of Page)"/>
        <w:docPartUnique/>
      </w:docPartObj>
    </w:sdtPr>
    <w:sdtEndPr/>
    <w:sdtContent>
      <w:p w:rsidR="009A566D" w:rsidRDefault="009A56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CC3">
          <w:rPr>
            <w:noProof/>
          </w:rPr>
          <w:t>5</w:t>
        </w:r>
        <w:r>
          <w:fldChar w:fldCharType="end"/>
        </w:r>
      </w:p>
    </w:sdtContent>
  </w:sdt>
  <w:p w:rsidR="009A566D" w:rsidRDefault="009A56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51473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92"/>
    <w:rsid w:val="002D77E1"/>
    <w:rsid w:val="00421BAF"/>
    <w:rsid w:val="00423F83"/>
    <w:rsid w:val="00790EA4"/>
    <w:rsid w:val="007F3C84"/>
    <w:rsid w:val="009A566D"/>
    <w:rsid w:val="00B74D11"/>
    <w:rsid w:val="00B92515"/>
    <w:rsid w:val="00CA6A40"/>
    <w:rsid w:val="00D54CC3"/>
    <w:rsid w:val="00D95D92"/>
    <w:rsid w:val="00E3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D95D92"/>
    <w:pPr>
      <w:keepNext/>
      <w:numPr>
        <w:ilvl w:val="5"/>
        <w:numId w:val="1"/>
      </w:numPr>
      <w:jc w:val="center"/>
      <w:outlineLvl w:val="5"/>
    </w:pPr>
    <w:rPr>
      <w:b/>
      <w:bCs/>
      <w:szCs w:val="32"/>
    </w:rPr>
  </w:style>
  <w:style w:type="paragraph" w:styleId="7">
    <w:name w:val="heading 7"/>
    <w:basedOn w:val="a"/>
    <w:next w:val="a"/>
    <w:link w:val="70"/>
    <w:qFormat/>
    <w:rsid w:val="00D95D92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D95D92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95D92"/>
    <w:rPr>
      <w:rFonts w:ascii="Times New Roman" w:eastAsia="Times New Roman" w:hAnsi="Times New Roman" w:cs="Times New Roman"/>
      <w:b/>
      <w:bCs/>
      <w:sz w:val="24"/>
      <w:szCs w:val="32"/>
      <w:lang w:eastAsia="ar-SA"/>
    </w:rPr>
  </w:style>
  <w:style w:type="character" w:customStyle="1" w:styleId="70">
    <w:name w:val="Заголовок 7 Знак"/>
    <w:basedOn w:val="a0"/>
    <w:link w:val="7"/>
    <w:rsid w:val="00D95D92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95D92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customStyle="1" w:styleId="ConsPlusTitle">
    <w:name w:val="ConsPlusTitle"/>
    <w:rsid w:val="00D95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D95D92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9A56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6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9A56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56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D95D92"/>
    <w:pPr>
      <w:keepNext/>
      <w:numPr>
        <w:ilvl w:val="5"/>
        <w:numId w:val="1"/>
      </w:numPr>
      <w:jc w:val="center"/>
      <w:outlineLvl w:val="5"/>
    </w:pPr>
    <w:rPr>
      <w:b/>
      <w:bCs/>
      <w:szCs w:val="32"/>
    </w:rPr>
  </w:style>
  <w:style w:type="paragraph" w:styleId="7">
    <w:name w:val="heading 7"/>
    <w:basedOn w:val="a"/>
    <w:next w:val="a"/>
    <w:link w:val="70"/>
    <w:qFormat/>
    <w:rsid w:val="00D95D92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D95D92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95D92"/>
    <w:rPr>
      <w:rFonts w:ascii="Times New Roman" w:eastAsia="Times New Roman" w:hAnsi="Times New Roman" w:cs="Times New Roman"/>
      <w:b/>
      <w:bCs/>
      <w:sz w:val="24"/>
      <w:szCs w:val="32"/>
      <w:lang w:eastAsia="ar-SA"/>
    </w:rPr>
  </w:style>
  <w:style w:type="character" w:customStyle="1" w:styleId="70">
    <w:name w:val="Заголовок 7 Знак"/>
    <w:basedOn w:val="a0"/>
    <w:link w:val="7"/>
    <w:rsid w:val="00D95D92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95D92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customStyle="1" w:styleId="ConsPlusTitle">
    <w:name w:val="ConsPlusTitle"/>
    <w:rsid w:val="00D95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D95D92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9A56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6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9A56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56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6790&amp;dst=576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</dc:creator>
  <cp:keywords/>
  <dc:description/>
  <cp:lastModifiedBy>Альберт</cp:lastModifiedBy>
  <cp:revision>9</cp:revision>
  <dcterms:created xsi:type="dcterms:W3CDTF">2025-05-20T05:11:00Z</dcterms:created>
  <dcterms:modified xsi:type="dcterms:W3CDTF">2025-05-23T11:05:00Z</dcterms:modified>
</cp:coreProperties>
</file>